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1B" w:rsidRDefault="004B101B" w:rsidP="004B101B">
      <w:pPr>
        <w:pStyle w:val="Heading1"/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Making comparisons</w:t>
      </w:r>
    </w:p>
    <w:p w:rsidR="004B101B" w:rsidRPr="004B101B" w:rsidRDefault="004B101B" w:rsidP="004B101B">
      <w:pPr>
        <w:rPr>
          <w:lang w:val="en-US" w:eastAsia="sv-SE"/>
        </w:rPr>
      </w:pPr>
      <w:r>
        <w:rPr>
          <w:lang w:val="en-US" w:eastAsia="sv-SE"/>
        </w:rPr>
        <w:t xml:space="preserve">Adapted from </w:t>
      </w:r>
      <w:r>
        <w:rPr>
          <w:i/>
          <w:lang w:val="en-US" w:eastAsia="sv-SE"/>
        </w:rPr>
        <w:t>Academic Writing for Graduate Students, 3</w:t>
      </w:r>
      <w:r w:rsidRPr="004B101B">
        <w:rPr>
          <w:i/>
          <w:vertAlign w:val="superscript"/>
          <w:lang w:val="en-US" w:eastAsia="sv-SE"/>
        </w:rPr>
        <w:t>rd</w:t>
      </w:r>
      <w:r>
        <w:rPr>
          <w:i/>
          <w:lang w:val="en-US" w:eastAsia="sv-SE"/>
        </w:rPr>
        <w:t xml:space="preserve"> ed.</w:t>
      </w:r>
      <w:r>
        <w:rPr>
          <w:lang w:val="en-US" w:eastAsia="sv-SE"/>
        </w:rPr>
        <w:t xml:space="preserve"> Swales and Feak, </w:t>
      </w:r>
      <w:proofErr w:type="gramStart"/>
      <w:r>
        <w:rPr>
          <w:lang w:val="en-US" w:eastAsia="sv-SE"/>
        </w:rPr>
        <w:t>2012.,</w:t>
      </w:r>
      <w:proofErr w:type="gramEnd"/>
      <w:r>
        <w:rPr>
          <w:lang w:val="en-US" w:eastAsia="sv-SE"/>
        </w:rPr>
        <w:t xml:space="preserve"> pp. 316-319.</w:t>
      </w:r>
    </w:p>
    <w:p w:rsidR="004B101B" w:rsidRPr="004B101B" w:rsidRDefault="004B101B" w:rsidP="004B101B">
      <w:pPr>
        <w:spacing w:before="300" w:after="0" w:line="225" w:lineRule="atLeast"/>
        <w:rPr>
          <w:rFonts w:eastAsia="Times New Roman" w:cstheme="minorHAnsi"/>
          <w:bCs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 xml:space="preserve">When writing up the results, you may want </w:t>
      </w:r>
      <w:r>
        <w:rPr>
          <w:rFonts w:eastAsia="Times New Roman" w:cstheme="minorHAnsi"/>
          <w:color w:val="000000"/>
          <w:lang w:val="en-US" w:eastAsia="sv-SE"/>
        </w:rPr>
        <w:t>to include statements of compar</w:t>
      </w:r>
      <w:r>
        <w:rPr>
          <w:rFonts w:eastAsia="Times New Roman" w:cstheme="minorHAnsi"/>
          <w:bCs/>
          <w:color w:val="000000"/>
          <w:lang w:val="en-US" w:eastAsia="sv-SE"/>
        </w:rPr>
        <w:t xml:space="preserve">ison. 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Here is one such example.</w:t>
      </w:r>
    </w:p>
    <w:p w:rsidR="004B101B" w:rsidRPr="004B101B" w:rsidRDefault="004B101B" w:rsidP="004B101B">
      <w:pPr>
        <w:spacing w:before="270" w:after="0" w:line="24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Conversing on a cell phone produced significantly lower success rates than listening to music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(p </w:t>
      </w:r>
      <w:r w:rsidRPr="004B101B">
        <w:rPr>
          <w:rFonts w:eastAsia="Times New Roman" w:cstheme="minorHAnsi"/>
          <w:color w:val="000000"/>
          <w:lang w:val="en-US" w:eastAsia="sv-SE"/>
        </w:rPr>
        <w:t>&lt; 0.01).</w:t>
      </w:r>
    </w:p>
    <w:p w:rsidR="004B101B" w:rsidRPr="004B101B" w:rsidRDefault="004B101B" w:rsidP="004B101B">
      <w:pPr>
        <w:spacing w:before="285" w:after="0" w:line="225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 xml:space="preserve">This example is a fairly straightforward comparison. Sometimes, however, 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 xml:space="preserve">the comparisons can be more complex and </w:t>
      </w:r>
      <w:r>
        <w:rPr>
          <w:rFonts w:eastAsia="Times New Roman" w:cstheme="minorHAnsi"/>
          <w:bCs/>
          <w:color w:val="000000"/>
          <w:lang w:val="en-US" w:eastAsia="sv-SE"/>
        </w:rPr>
        <w:t>thus require some careful atten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tion. For instance, we can start with this sentence.</w:t>
      </w:r>
    </w:p>
    <w:p w:rsidR="004B101B" w:rsidRPr="004B101B" w:rsidRDefault="004B101B" w:rsidP="004B101B">
      <w:pPr>
        <w:spacing w:before="285" w:after="0" w:line="24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median wage of a college graduate is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now higher than </w:t>
      </w:r>
      <w:r w:rsidRPr="004B101B">
        <w:rPr>
          <w:rFonts w:eastAsia="Times New Roman" w:cstheme="minorHAnsi"/>
          <w:color w:val="000000"/>
          <w:lang w:val="en-US" w:eastAsia="sv-SE"/>
        </w:rPr>
        <w:t>the median wage of a high school graduate.</w:t>
      </w:r>
    </w:p>
    <w:p w:rsidR="004B101B" w:rsidRPr="004B101B" w:rsidRDefault="004B101B" w:rsidP="004B101B">
      <w:pPr>
        <w:spacing w:before="300" w:after="0" w:line="225" w:lineRule="atLeast"/>
        <w:rPr>
          <w:rFonts w:eastAsia="Times New Roman" w:cstheme="minorHAnsi"/>
          <w:bCs/>
          <w:color w:val="000000"/>
          <w:lang w:val="en-US" w:eastAsia="sv-SE"/>
        </w:rPr>
      </w:pPr>
      <w:r w:rsidRPr="004B101B">
        <w:rPr>
          <w:rFonts w:eastAsia="Times New Roman" w:cstheme="minorHAnsi"/>
          <w:bCs/>
          <w:color w:val="000000"/>
          <w:lang w:val="en-US" w:eastAsia="sv-SE"/>
        </w:rPr>
        <w:t>For stylistic reasons, we may then opt to not repeat </w:t>
      </w:r>
      <w:r w:rsidRPr="004B101B">
        <w:rPr>
          <w:rFonts w:eastAsia="Times New Roman" w:cstheme="minorHAnsi"/>
          <w:bCs/>
          <w:i/>
          <w:iCs/>
          <w:color w:val="000000"/>
          <w:lang w:val="en-US" w:eastAsia="sv-SE"/>
        </w:rPr>
        <w:t>the median wage 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and instead use </w:t>
      </w:r>
      <w:r w:rsidRPr="004B101B">
        <w:rPr>
          <w:rFonts w:eastAsia="Times New Roman" w:cstheme="minorHAnsi"/>
          <w:bCs/>
          <w:i/>
          <w:iCs/>
          <w:color w:val="000000"/>
          <w:lang w:val="en-US" w:eastAsia="sv-SE"/>
        </w:rPr>
        <w:t>that.</w:t>
      </w:r>
    </w:p>
    <w:p w:rsidR="004B101B" w:rsidRPr="004B101B" w:rsidRDefault="004B101B" w:rsidP="004B101B">
      <w:pPr>
        <w:spacing w:before="285" w:after="0" w:line="24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median wage of a college graduate is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now higher than that </w:t>
      </w:r>
      <w:r w:rsidRPr="004B101B">
        <w:rPr>
          <w:rFonts w:eastAsia="Times New Roman" w:cstheme="minorHAnsi"/>
          <w:color w:val="000000"/>
          <w:lang w:val="en-US" w:eastAsia="sv-SE"/>
        </w:rPr>
        <w:t>of a high school graduate.</w:t>
      </w:r>
    </w:p>
    <w:p w:rsidR="004B101B" w:rsidRPr="004B101B" w:rsidRDefault="004B101B" w:rsidP="004B101B">
      <w:pPr>
        <w:spacing w:before="300" w:after="0" w:line="270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To make matters more complex, we may know roughly how much higher the wage of college graduates is and then produce this sentence.</w:t>
      </w:r>
    </w:p>
    <w:p w:rsidR="004B101B" w:rsidRPr="004B101B" w:rsidRDefault="004B101B" w:rsidP="004B101B">
      <w:pPr>
        <w:spacing w:before="24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median wage of a college graduate is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now more than 70 percent higher </w:t>
      </w:r>
      <w:r w:rsidRPr="004B101B">
        <w:rPr>
          <w:rFonts w:eastAsia="Times New Roman" w:cstheme="minorHAnsi"/>
          <w:color w:val="000000"/>
          <w:lang w:val="en-US" w:eastAsia="sv-SE"/>
        </w:rPr>
        <w:t>than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that </w:t>
      </w:r>
      <w:r w:rsidRPr="004B101B">
        <w:rPr>
          <w:rFonts w:eastAsia="Times New Roman" w:cstheme="minorHAnsi"/>
          <w:color w:val="000000"/>
          <w:lang w:val="en-US" w:eastAsia="sv-SE"/>
        </w:rPr>
        <w:t>of a high school graduate.</w:t>
      </w:r>
    </w:p>
    <w:p w:rsidR="004B101B" w:rsidRPr="004B101B" w:rsidRDefault="004B101B" w:rsidP="004B101B">
      <w:pPr>
        <w:spacing w:before="270" w:after="0" w:line="225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We can then include a hedging element.</w:t>
      </w:r>
    </w:p>
    <w:p w:rsidR="004B101B" w:rsidRPr="004B101B" w:rsidRDefault="004B101B" w:rsidP="004B101B">
      <w:pPr>
        <w:spacing w:before="28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median wage of a college graduate is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now slightly more than </w:t>
      </w:r>
      <w:r w:rsidRPr="004B101B">
        <w:rPr>
          <w:rFonts w:eastAsia="Times New Roman" w:cstheme="minorHAnsi"/>
          <w:color w:val="000000"/>
          <w:lang w:val="en-US" w:eastAsia="sv-SE"/>
        </w:rPr>
        <w:t>70 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percent higher </w:t>
      </w:r>
      <w:r w:rsidRPr="004B101B">
        <w:rPr>
          <w:rFonts w:eastAsia="Times New Roman" w:cstheme="minorHAnsi"/>
          <w:color w:val="000000"/>
          <w:lang w:val="en-US" w:eastAsia="sv-SE"/>
        </w:rPr>
        <w:t>than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that </w:t>
      </w:r>
      <w:r w:rsidRPr="004B101B">
        <w:rPr>
          <w:rFonts w:eastAsia="Times New Roman" w:cstheme="minorHAnsi"/>
          <w:color w:val="000000"/>
          <w:lang w:val="en-US" w:eastAsia="sv-SE"/>
        </w:rPr>
        <w:t>of a high school graduate.</w:t>
      </w:r>
    </w:p>
    <w:p w:rsidR="004B101B" w:rsidRPr="004B101B" w:rsidRDefault="004B101B" w:rsidP="004B101B">
      <w:pPr>
        <w:spacing w:before="270" w:after="0" w:line="270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Although the final sentence is rather complex, the basic form of this sentence looks something like this.</w:t>
      </w:r>
    </w:p>
    <w:p w:rsidR="004B101B" w:rsidRPr="004B101B" w:rsidRDefault="004B101B" w:rsidP="004B101B">
      <w:pPr>
        <w:spacing w:before="240" w:after="0" w:line="240" w:lineRule="atLeast"/>
        <w:rPr>
          <w:rFonts w:eastAsia="Times New Roman" w:cstheme="minorHAnsi"/>
          <w:color w:val="000000"/>
          <w:lang w:val="en-US" w:eastAsia="sv-SE"/>
        </w:rPr>
      </w:pPr>
      <w:r>
        <w:rPr>
          <w:rFonts w:eastAsia="Times New Roman" w:cstheme="minorHAnsi"/>
          <w:color w:val="000000"/>
          <w:lang w:val="en-US" w:eastAsia="sv-SE"/>
        </w:rPr>
        <w:t xml:space="preserve">________ </w:t>
      </w:r>
      <w:r w:rsidRPr="004B101B">
        <w:rPr>
          <w:rFonts w:eastAsia="Times New Roman" w:cstheme="minorHAnsi"/>
          <w:color w:val="000000"/>
          <w:lang w:val="en-US" w:eastAsia="sv-SE"/>
        </w:rPr>
        <w:t>is (more than </w:t>
      </w:r>
      <w:r>
        <w:rPr>
          <w:rFonts w:eastAsia="Times New Roman" w:cstheme="minorHAnsi"/>
          <w:color w:val="000000"/>
          <w:lang w:val="en-US" w:eastAsia="sv-SE"/>
        </w:rPr>
        <w:t>%) _________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-</w:t>
      </w:r>
      <w:proofErr w:type="spellStart"/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er</w:t>
      </w:r>
      <w:proofErr w:type="spellEnd"/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 </w:t>
      </w:r>
      <w:r w:rsidRPr="004B101B">
        <w:rPr>
          <w:rFonts w:eastAsia="Times New Roman" w:cstheme="minorHAnsi"/>
          <w:color w:val="000000"/>
          <w:lang w:val="en-US" w:eastAsia="sv-SE"/>
        </w:rPr>
        <w:t>(comparative adjective form) than that of</w:t>
      </w:r>
      <w:r>
        <w:rPr>
          <w:rFonts w:eastAsia="Times New Roman" w:cstheme="minorHAnsi"/>
          <w:color w:val="000000"/>
          <w:lang w:val="en-US" w:eastAsia="sv-SE"/>
        </w:rPr>
        <w:t xml:space="preserve"> ________</w:t>
      </w:r>
      <w:r w:rsidRPr="004B101B">
        <w:rPr>
          <w:rFonts w:eastAsia="Times New Roman" w:cstheme="minorHAnsi"/>
          <w:color w:val="000000"/>
          <w:lang w:val="en-US" w:eastAsia="sv-SE"/>
        </w:rPr>
        <w:t>.</w:t>
      </w:r>
    </w:p>
    <w:p w:rsidR="004B101B" w:rsidRDefault="004B101B" w:rsidP="004B101B">
      <w:pPr>
        <w:rPr>
          <w:rFonts w:cstheme="minorHAnsi"/>
          <w:lang w:val="en-US"/>
        </w:rPr>
      </w:pPr>
    </w:p>
    <w:p w:rsidR="004B101B" w:rsidRDefault="004B101B" w:rsidP="004B101B">
      <w:pPr>
        <w:rPr>
          <w:rFonts w:cstheme="minorHAnsi"/>
          <w:lang w:val="en-US"/>
        </w:rPr>
      </w:pPr>
    </w:p>
    <w:p w:rsidR="004B101B" w:rsidRPr="004B101B" w:rsidRDefault="004B101B" w:rsidP="004B101B">
      <w:pPr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Another type of complex comparison involves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as much </w:t>
      </w:r>
      <w:r w:rsidRPr="004B101B">
        <w:rPr>
          <w:rFonts w:eastAsia="Times New Roman" w:cstheme="minorHAnsi"/>
          <w:color w:val="000000"/>
          <w:lang w:val="en-US" w:eastAsia="sv-SE"/>
        </w:rPr>
        <w:t>_</w:t>
      </w:r>
      <w:r>
        <w:rPr>
          <w:rFonts w:eastAsia="Times New Roman" w:cstheme="minorHAnsi"/>
          <w:color w:val="000000"/>
          <w:lang w:val="en-US" w:eastAsia="sv-SE"/>
        </w:rPr>
        <w:t>___</w:t>
      </w:r>
      <w:r w:rsidRPr="004B101B">
        <w:rPr>
          <w:rFonts w:eastAsia="Times New Roman" w:cstheme="minorHAnsi"/>
          <w:color w:val="000000"/>
          <w:lang w:val="en-US" w:eastAsia="sv-SE"/>
        </w:rPr>
        <w:t>_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as </w:t>
      </w:r>
      <w:r w:rsidRPr="004B101B">
        <w:rPr>
          <w:rFonts w:eastAsia="Times New Roman" w:cstheme="minorHAnsi"/>
          <w:color w:val="000000"/>
          <w:lang w:val="en-US" w:eastAsia="sv-SE"/>
        </w:rPr>
        <w:t>and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as many</w:t>
      </w:r>
      <w:r>
        <w:rPr>
          <w:rFonts w:eastAsia="Times New Roman" w:cstheme="minorHAnsi"/>
          <w:color w:val="000000"/>
          <w:lang w:val="en-US" w:eastAsia="sv-SE"/>
        </w:rPr>
        <w:t xml:space="preserve"> 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_</w:t>
      </w:r>
      <w:r>
        <w:rPr>
          <w:rFonts w:eastAsia="Times New Roman" w:cstheme="minorHAnsi"/>
          <w:bCs/>
          <w:color w:val="000000"/>
          <w:lang w:val="en-US" w:eastAsia="sv-SE"/>
        </w:rPr>
        <w:t>___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_ </w:t>
      </w:r>
      <w:r w:rsidRPr="004B101B">
        <w:rPr>
          <w:rFonts w:eastAsia="Times New Roman" w:cstheme="minorHAnsi"/>
          <w:bCs/>
          <w:i/>
          <w:iCs/>
          <w:color w:val="000000"/>
          <w:lang w:val="en-US" w:eastAsia="sv-SE"/>
        </w:rPr>
        <w:t>as </w:t>
      </w:r>
      <w:r w:rsidRPr="004B101B">
        <w:rPr>
          <w:rFonts w:eastAsia="Times New Roman" w:cstheme="minorHAnsi"/>
          <w:bCs/>
          <w:color w:val="000000"/>
          <w:lang w:val="en-US" w:eastAsia="sv-SE"/>
        </w:rPr>
        <w:t>expressions, as in these examples.</w:t>
      </w:r>
    </w:p>
    <w:p w:rsidR="004B101B" w:rsidRPr="004B101B" w:rsidRDefault="004B101B" w:rsidP="004B101B">
      <w:pPr>
        <w:spacing w:before="28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China produces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four times as many engineers as </w:t>
      </w:r>
      <w:r w:rsidRPr="004B101B">
        <w:rPr>
          <w:rFonts w:eastAsia="Times New Roman" w:cstheme="minorHAnsi"/>
          <w:color w:val="000000"/>
          <w:lang w:val="en-US" w:eastAsia="sv-SE"/>
        </w:rPr>
        <w:t>the United States does.</w:t>
      </w:r>
    </w:p>
    <w:p w:rsidR="004B101B" w:rsidRPr="004B101B" w:rsidRDefault="004B101B" w:rsidP="004B101B">
      <w:pPr>
        <w:spacing w:before="60" w:after="0" w:line="24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nanoscale TBs impart </w:t>
      </w:r>
      <w:r w:rsidRPr="004B101B">
        <w:rPr>
          <w:rFonts w:eastAsia="Times New Roman" w:cstheme="minorHAnsi"/>
          <w:i/>
          <w:iCs/>
          <w:color w:val="000000"/>
          <w:lang w:val="en-US" w:eastAsia="sv-SE"/>
        </w:rPr>
        <w:t>as much strengthening as </w:t>
      </w:r>
      <w:r w:rsidRPr="004B101B">
        <w:rPr>
          <w:rFonts w:eastAsia="Times New Roman" w:cstheme="minorHAnsi"/>
          <w:color w:val="000000"/>
          <w:lang w:val="en-US" w:eastAsia="sv-SE"/>
        </w:rPr>
        <w:t>conventional high-angle GBs by blocking dislocation motion.</w:t>
      </w:r>
    </w:p>
    <w:p w:rsidR="004B101B" w:rsidRDefault="004B101B" w:rsidP="004B101B">
      <w:pPr>
        <w:spacing w:before="300" w:after="0" w:line="225" w:lineRule="atLeast"/>
        <w:rPr>
          <w:rFonts w:eastAsia="Times New Roman" w:cstheme="minorHAnsi"/>
          <w:color w:val="000000"/>
          <w:lang w:val="en-US" w:eastAsia="sv-SE"/>
        </w:rPr>
      </w:pPr>
      <w:r>
        <w:rPr>
          <w:rFonts w:eastAsia="Times New Roman" w:cstheme="minorHAnsi"/>
          <w:color w:val="000000"/>
          <w:lang w:val="en-US" w:eastAsia="sv-SE"/>
        </w:rPr>
        <w:br/>
      </w:r>
    </w:p>
    <w:p w:rsidR="004B101B" w:rsidRDefault="004B101B" w:rsidP="004B101B">
      <w:pPr>
        <w:rPr>
          <w:lang w:val="en-US" w:eastAsia="sv-SE"/>
        </w:rPr>
      </w:pPr>
      <w:r>
        <w:rPr>
          <w:lang w:val="en-US" w:eastAsia="sv-SE"/>
        </w:rPr>
        <w:br w:type="page"/>
      </w:r>
    </w:p>
    <w:p w:rsidR="00B513A7" w:rsidRDefault="004B101B" w:rsidP="00B513A7">
      <w:pPr>
        <w:spacing w:before="300" w:after="0" w:line="225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lastRenderedPageBreak/>
        <w:t>Here are a few more potentially useful ways to make comparisons.</w:t>
      </w:r>
    </w:p>
    <w:p w:rsidR="004B101B" w:rsidRPr="00B513A7" w:rsidRDefault="004B101B" w:rsidP="00B513A7">
      <w:pPr>
        <w:pStyle w:val="ListParagraph"/>
        <w:numPr>
          <w:ilvl w:val="0"/>
          <w:numId w:val="1"/>
        </w:numPr>
        <w:spacing w:before="300" w:after="0" w:line="225" w:lineRule="atLeast"/>
        <w:rPr>
          <w:rFonts w:eastAsia="Times New Roman" w:cstheme="minorHAnsi"/>
          <w:b/>
          <w:color w:val="000000"/>
          <w:lang w:val="en-US" w:eastAsia="sv-SE"/>
        </w:rPr>
      </w:pP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X times the ____ of ____ as ____</w:t>
      </w:r>
    </w:p>
    <w:p w:rsidR="00B513A7" w:rsidRDefault="004B101B" w:rsidP="00B513A7">
      <w:pPr>
        <w:spacing w:before="31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Women typically require twice the dosage of morphine as men to achieve</w:t>
      </w:r>
      <w:r w:rsidR="00B513A7">
        <w:rPr>
          <w:rFonts w:eastAsia="Times New Roman" w:cstheme="minorHAnsi"/>
          <w:color w:val="000000"/>
          <w:lang w:val="en-US" w:eastAsia="sv-SE"/>
        </w:rPr>
        <w:t xml:space="preserve"> the same degree of pain relief.</w:t>
      </w:r>
    </w:p>
    <w:p w:rsidR="004B101B" w:rsidRDefault="004B101B" w:rsidP="00B513A7">
      <w:pPr>
        <w:spacing w:before="31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proofErr w:type="spellStart"/>
      <w:r w:rsidRPr="004B101B">
        <w:rPr>
          <w:rFonts w:eastAsia="Times New Roman" w:cstheme="minorHAnsi"/>
          <w:color w:val="000000"/>
          <w:lang w:val="en-US" w:eastAsia="sv-SE"/>
        </w:rPr>
        <w:t>Turfgrass</w:t>
      </w:r>
      <w:proofErr w:type="spellEnd"/>
      <w:r w:rsidRPr="004B101B">
        <w:rPr>
          <w:rFonts w:eastAsia="Times New Roman" w:cstheme="minorHAnsi"/>
          <w:color w:val="000000"/>
          <w:lang w:val="en-US" w:eastAsia="sv-SE"/>
        </w:rPr>
        <w:t xml:space="preserve"> is the main cultivated crop in Florida with nearly four times the acreage as the next largest crop, citrus.</w:t>
      </w:r>
    </w:p>
    <w:p w:rsidR="00B513A7" w:rsidRPr="004B101B" w:rsidRDefault="00B513A7" w:rsidP="00B513A7">
      <w:pPr>
        <w:spacing w:before="7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</w:p>
    <w:p w:rsidR="004B101B" w:rsidRPr="00B513A7" w:rsidRDefault="004B101B" w:rsidP="00B513A7">
      <w:pPr>
        <w:pStyle w:val="ListParagraph"/>
        <w:numPr>
          <w:ilvl w:val="0"/>
          <w:numId w:val="2"/>
        </w:numPr>
        <w:spacing w:before="225" w:after="0" w:line="225" w:lineRule="atLeast"/>
        <w:rPr>
          <w:rFonts w:eastAsia="Times New Roman" w:cstheme="minorHAnsi"/>
          <w:b/>
          <w:i/>
          <w:iCs/>
          <w:color w:val="000000"/>
          <w:lang w:val="en-US" w:eastAsia="sv-SE"/>
        </w:rPr>
      </w:pP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more/less than X times the ____ of ___ as ____</w:t>
      </w:r>
    </w:p>
    <w:p w:rsidR="00B513A7" w:rsidRDefault="004B101B" w:rsidP="00B513A7">
      <w:pPr>
        <w:spacing w:before="31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 xml:space="preserve">The paired metal chlorides yield more than three </w:t>
      </w:r>
      <w:r w:rsidR="00423ABA">
        <w:rPr>
          <w:rFonts w:eastAsia="Times New Roman" w:cstheme="minorHAnsi"/>
          <w:color w:val="000000"/>
          <w:lang w:val="en-US" w:eastAsia="sv-SE"/>
        </w:rPr>
        <w:t>times the amount of product as</w:t>
      </w:r>
      <w:r w:rsidRPr="004B101B">
        <w:rPr>
          <w:rFonts w:eastAsia="Times New Roman" w:cstheme="minorHAnsi"/>
          <w:color w:val="000000"/>
          <w:lang w:val="en-US" w:eastAsia="sv-SE"/>
        </w:rPr>
        <w:t xml:space="preserve"> the CuCI</w:t>
      </w:r>
      <w:r w:rsidRPr="001F47E3">
        <w:rPr>
          <w:rFonts w:eastAsia="Times New Roman" w:cstheme="minorHAnsi"/>
          <w:color w:val="000000"/>
          <w:vertAlign w:val="subscript"/>
          <w:lang w:val="en-US" w:eastAsia="sv-SE"/>
        </w:rPr>
        <w:t>2</w:t>
      </w:r>
      <w:r w:rsidRPr="004B101B">
        <w:rPr>
          <w:rFonts w:eastAsia="Times New Roman" w:cstheme="minorHAnsi"/>
          <w:color w:val="000000"/>
          <w:lang w:val="en-US" w:eastAsia="sv-SE"/>
        </w:rPr>
        <w:t> catalyst (Fig. 2).</w:t>
      </w:r>
    </w:p>
    <w:p w:rsidR="004B101B" w:rsidRDefault="004B101B" w:rsidP="00B513A7">
      <w:pPr>
        <w:spacing w:before="315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Gree</w:t>
      </w:r>
      <w:bookmarkStart w:id="0" w:name="_GoBack"/>
      <w:bookmarkEnd w:id="0"/>
      <w:r w:rsidRPr="004B101B">
        <w:rPr>
          <w:rFonts w:eastAsia="Times New Roman" w:cstheme="minorHAnsi"/>
          <w:color w:val="000000"/>
          <w:lang w:val="en-US" w:eastAsia="sv-SE"/>
        </w:rPr>
        <w:t>ce consumes more than double/more than two times the amount of cheese as Denmark.</w:t>
      </w:r>
    </w:p>
    <w:p w:rsidR="00B513A7" w:rsidRPr="004B101B" w:rsidRDefault="00B513A7" w:rsidP="00B513A7">
      <w:pPr>
        <w:spacing w:before="6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</w:p>
    <w:p w:rsidR="00B513A7" w:rsidRPr="00B513A7" w:rsidRDefault="00B513A7" w:rsidP="004B101B">
      <w:pPr>
        <w:pStyle w:val="ListParagraph"/>
        <w:numPr>
          <w:ilvl w:val="0"/>
          <w:numId w:val="2"/>
        </w:numPr>
        <w:spacing w:before="240" w:after="0" w:line="255" w:lineRule="atLeast"/>
        <w:rPr>
          <w:rFonts w:eastAsia="Times New Roman" w:cstheme="minorHAnsi"/>
          <w:b/>
          <w:color w:val="000000"/>
          <w:lang w:val="en-US" w:eastAsia="sv-SE"/>
        </w:rPr>
      </w:pP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more/less than X times the _________ of ____________</w:t>
      </w:r>
    </w:p>
    <w:p w:rsidR="00B513A7" w:rsidRDefault="004B101B" w:rsidP="00B513A7">
      <w:pPr>
        <w:spacing w:before="24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alkaline phosphatase level is usually less than two times the upper limit of normal.</w:t>
      </w:r>
    </w:p>
    <w:p w:rsidR="004B101B" w:rsidRDefault="004B101B" w:rsidP="00B513A7">
      <w:pPr>
        <w:spacing w:before="24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 xml:space="preserve">The </w:t>
      </w:r>
      <w:proofErr w:type="spellStart"/>
      <w:r w:rsidRPr="004B101B">
        <w:rPr>
          <w:rFonts w:eastAsia="Times New Roman" w:cstheme="minorHAnsi"/>
          <w:color w:val="000000"/>
          <w:lang w:val="en-US" w:eastAsia="sv-SE"/>
        </w:rPr>
        <w:t>guarana</w:t>
      </w:r>
      <w:proofErr w:type="spellEnd"/>
      <w:r w:rsidRPr="004B101B">
        <w:rPr>
          <w:rFonts w:eastAsia="Times New Roman" w:cstheme="minorHAnsi"/>
          <w:color w:val="000000"/>
          <w:lang w:val="en-US" w:eastAsia="sv-SE"/>
        </w:rPr>
        <w:t xml:space="preserve"> seed contains more than two times the caffeine of a coffee bean.</w:t>
      </w:r>
    </w:p>
    <w:p w:rsidR="00B513A7" w:rsidRPr="004B101B" w:rsidRDefault="00B513A7" w:rsidP="00B513A7">
      <w:pPr>
        <w:spacing w:before="24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</w:p>
    <w:p w:rsidR="00B513A7" w:rsidRPr="00B513A7" w:rsidRDefault="004B101B" w:rsidP="00B513A7">
      <w:pPr>
        <w:pStyle w:val="ListParagraph"/>
        <w:numPr>
          <w:ilvl w:val="0"/>
          <w:numId w:val="2"/>
        </w:numPr>
        <w:spacing w:before="210" w:after="0" w:line="225" w:lineRule="atLeast"/>
        <w:rPr>
          <w:rFonts w:eastAsia="Times New Roman" w:cstheme="minorHAnsi"/>
          <w:b/>
          <w:i/>
          <w:iCs/>
          <w:color w:val="000000"/>
          <w:lang w:val="en-US" w:eastAsia="sv-SE"/>
        </w:rPr>
      </w:pP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more than X times __</w:t>
      </w:r>
      <w:r w:rsidR="00B513A7"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____</w:t>
      </w: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_ -</w:t>
      </w:r>
      <w:proofErr w:type="spellStart"/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er</w:t>
      </w:r>
      <w:proofErr w:type="spellEnd"/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 xml:space="preserve"> than the ____ of ____</w:t>
      </w:r>
    </w:p>
    <w:p w:rsidR="00B513A7" w:rsidRDefault="004B101B" w:rsidP="00B513A7">
      <w:pPr>
        <w:spacing w:before="33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Each year, the average probability of dying from motor vehicle accidents in France was more than 12 times higher than the risk of drowning.</w:t>
      </w:r>
    </w:p>
    <w:p w:rsidR="004B101B" w:rsidRPr="004B101B" w:rsidRDefault="004B101B" w:rsidP="00B513A7">
      <w:pPr>
        <w:spacing w:before="330" w:after="0" w:line="255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 xml:space="preserve">Although </w:t>
      </w:r>
      <w:r w:rsidR="00B513A7">
        <w:rPr>
          <w:rFonts w:eastAsia="Times New Roman" w:cstheme="minorHAnsi"/>
          <w:color w:val="000000"/>
          <w:lang w:val="en-US" w:eastAsia="sv-SE"/>
        </w:rPr>
        <w:t>any country can implement smoke-</w:t>
      </w:r>
      <w:r w:rsidRPr="004B101B">
        <w:rPr>
          <w:rFonts w:eastAsia="Times New Roman" w:cstheme="minorHAnsi"/>
          <w:color w:val="000000"/>
          <w:lang w:val="en-US" w:eastAsia="sv-SE"/>
        </w:rPr>
        <w:t>free laws, the proportion of high-income countries with smoke-free restaurants (12 of 41 or 29%) is more than three times higher than the proportion of low</w:t>
      </w:r>
      <w:r w:rsidR="00B513A7">
        <w:rPr>
          <w:rFonts w:eastAsia="Times New Roman" w:cstheme="minorHAnsi"/>
          <w:color w:val="000000"/>
          <w:lang w:val="en-US" w:eastAsia="sv-SE"/>
        </w:rPr>
        <w:t xml:space="preserve">- </w:t>
      </w:r>
      <w:r w:rsidRPr="004B101B">
        <w:rPr>
          <w:rFonts w:eastAsia="Times New Roman" w:cstheme="minorHAnsi"/>
          <w:color w:val="000000"/>
          <w:lang w:val="en-US" w:eastAsia="sv-SE"/>
        </w:rPr>
        <w:t>and middle-income countries with similar measures (12 of 139 or 9%).</w:t>
      </w:r>
    </w:p>
    <w:p w:rsidR="00B513A7" w:rsidRDefault="00B513A7" w:rsidP="00B513A7">
      <w:pPr>
        <w:rPr>
          <w:rFonts w:eastAsia="Times New Roman" w:cstheme="minorHAnsi"/>
          <w:color w:val="000000"/>
          <w:lang w:val="en-US" w:eastAsia="sv-SE"/>
        </w:rPr>
      </w:pPr>
    </w:p>
    <w:p w:rsidR="004B101B" w:rsidRPr="00B513A7" w:rsidRDefault="004B101B" w:rsidP="00B513A7">
      <w:pPr>
        <w:pStyle w:val="ListParagraph"/>
        <w:numPr>
          <w:ilvl w:val="0"/>
          <w:numId w:val="2"/>
        </w:numPr>
        <w:rPr>
          <w:rFonts w:eastAsia="Times New Roman" w:cstheme="minorHAnsi"/>
          <w:b/>
          <w:i/>
          <w:iCs/>
          <w:color w:val="000000"/>
          <w:lang w:val="en-US" w:eastAsia="sv-SE"/>
        </w:rPr>
      </w:pP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more than X times __</w:t>
      </w:r>
      <w:r w:rsidR="00B513A7">
        <w:rPr>
          <w:rFonts w:eastAsia="Times New Roman" w:cstheme="minorHAnsi"/>
          <w:b/>
          <w:i/>
          <w:iCs/>
          <w:color w:val="000000"/>
          <w:lang w:val="en-US" w:eastAsia="sv-SE"/>
        </w:rPr>
        <w:t>___</w:t>
      </w: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__ -</w:t>
      </w:r>
      <w:proofErr w:type="spellStart"/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er</w:t>
      </w:r>
      <w:proofErr w:type="spellEnd"/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 xml:space="preserve"> than that </w:t>
      </w:r>
      <w:r w:rsidR="00B513A7">
        <w:rPr>
          <w:rFonts w:eastAsia="Times New Roman" w:cstheme="minorHAnsi"/>
          <w:b/>
          <w:i/>
          <w:iCs/>
          <w:color w:val="000000"/>
          <w:lang w:val="en-US" w:eastAsia="sv-SE"/>
        </w:rPr>
        <w:t xml:space="preserve">of </w:t>
      </w: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 xml:space="preserve"> ___</w:t>
      </w:r>
      <w:r w:rsidR="00B513A7">
        <w:rPr>
          <w:rFonts w:eastAsia="Times New Roman" w:cstheme="minorHAnsi"/>
          <w:b/>
          <w:i/>
          <w:iCs/>
          <w:color w:val="000000"/>
          <w:lang w:val="en-US" w:eastAsia="sv-SE"/>
        </w:rPr>
        <w:t>__</w:t>
      </w:r>
      <w:r w:rsidRPr="00B513A7">
        <w:rPr>
          <w:rFonts w:eastAsia="Times New Roman" w:cstheme="minorHAnsi"/>
          <w:b/>
          <w:i/>
          <w:iCs/>
          <w:color w:val="000000"/>
          <w:lang w:val="en-US" w:eastAsia="sv-SE"/>
        </w:rPr>
        <w:t>_</w:t>
      </w:r>
    </w:p>
    <w:p w:rsidR="00B513A7" w:rsidRDefault="004B101B" w:rsidP="00B513A7">
      <w:pPr>
        <w:spacing w:before="315" w:after="0" w:line="21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density of water is more than 800 times greater than that of air.</w:t>
      </w:r>
    </w:p>
    <w:p w:rsidR="004B101B" w:rsidRPr="004B101B" w:rsidRDefault="004B101B" w:rsidP="00B513A7">
      <w:pPr>
        <w:spacing w:before="315" w:after="0" w:line="210" w:lineRule="atLeast"/>
        <w:ind w:left="1304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t>The potency of this compound is more than 1000 times greater than that of previously reported inhibitors of the enzyme.</w:t>
      </w:r>
    </w:p>
    <w:p w:rsidR="00B513A7" w:rsidRDefault="00B513A7">
      <w:pPr>
        <w:rPr>
          <w:rFonts w:eastAsia="Times New Roman" w:cstheme="minorHAnsi"/>
          <w:color w:val="000000"/>
          <w:lang w:val="en-US" w:eastAsia="sv-SE"/>
        </w:rPr>
      </w:pPr>
      <w:r>
        <w:rPr>
          <w:rFonts w:eastAsia="Times New Roman" w:cstheme="minorHAnsi"/>
          <w:color w:val="000000"/>
          <w:lang w:val="en-US" w:eastAsia="sv-SE"/>
        </w:rPr>
        <w:br w:type="page"/>
      </w:r>
    </w:p>
    <w:p w:rsidR="004B101B" w:rsidRDefault="004B101B" w:rsidP="00612A4F">
      <w:pPr>
        <w:spacing w:before="240" w:after="0" w:line="225" w:lineRule="atLeast"/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lastRenderedPageBreak/>
        <w:t>Here are some other ways that authors can signal similarity/equivalence and</w:t>
      </w:r>
      <w:r w:rsidR="00B513A7">
        <w:rPr>
          <w:rFonts w:eastAsia="Times New Roman" w:cstheme="minorHAnsi"/>
          <w:color w:val="000000"/>
          <w:lang w:val="en-US" w:eastAsia="sv-SE"/>
        </w:rPr>
        <w:t xml:space="preserve"> </w:t>
      </w:r>
      <w:r w:rsidRPr="004B101B">
        <w:rPr>
          <w:rFonts w:eastAsia="Times New Roman" w:cstheme="minorHAnsi"/>
          <w:color w:val="000000"/>
          <w:lang w:val="en-US" w:eastAsia="sv-SE"/>
        </w:rPr>
        <w:t>difference/non-equivalence.</w:t>
      </w:r>
      <w:r w:rsidR="00612A4F">
        <w:rPr>
          <w:rFonts w:eastAsia="Times New Roman" w:cstheme="minorHAnsi"/>
          <w:color w:val="000000"/>
          <w:lang w:val="en-US" w:eastAsia="sv-SE"/>
        </w:rPr>
        <w:t xml:space="preserve"> </w:t>
      </w:r>
    </w:p>
    <w:p w:rsidR="00B513A7" w:rsidRPr="004B101B" w:rsidRDefault="00B513A7" w:rsidP="00B513A7">
      <w:pPr>
        <w:spacing w:before="285" w:after="0" w:line="225" w:lineRule="atLeast"/>
        <w:rPr>
          <w:rFonts w:eastAsia="Times New Roman" w:cstheme="minorHAnsi"/>
          <w:color w:val="000000"/>
          <w:lang w:val="en-US" w:eastAsia="sv-SE"/>
        </w:rPr>
      </w:pPr>
    </w:p>
    <w:tbl>
      <w:tblPr>
        <w:tblW w:w="7537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24"/>
        <w:gridCol w:w="5913"/>
      </w:tblGrid>
      <w:tr w:rsidR="004B101B" w:rsidRPr="005118A0" w:rsidTr="00612A4F">
        <w:trPr>
          <w:trHeight w:val="27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150" w:lineRule="atLeast"/>
              <w:rPr>
                <w:rFonts w:eastAsia="Times New Roman" w:cstheme="minorHAnsi"/>
                <w:bCs/>
                <w:color w:val="000000"/>
                <w:lang w:eastAsia="sv-SE"/>
              </w:rPr>
            </w:pP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>Sentence</w:t>
            </w:r>
            <w:proofErr w:type="spellEnd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>connectors</w:t>
            </w:r>
            <w:proofErr w:type="spellEnd"/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50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Since the six phases of emergenc</w:t>
            </w:r>
            <w:r w:rsid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>y measures were implemented, S0</w:t>
            </w:r>
            <w:r w:rsidR="00612A4F" w:rsidRPr="00612A4F">
              <w:rPr>
                <w:rFonts w:eastAsia="Times New Roman" w:cstheme="minorHAnsi"/>
                <w:bCs/>
                <w:color w:val="000000"/>
                <w:vertAlign w:val="subscript"/>
                <w:lang w:val="en-US" w:eastAsia="sv-SE"/>
              </w:rPr>
              <w:t>2</w:t>
            </w:r>
            <w:r w:rsidR="00B513A7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</w:t>
            </w:r>
            <w:r w:rsidR="00B513A7" w:rsidRPr="004B101B">
              <w:rPr>
                <w:rFonts w:eastAsia="Times New Roman" w:cstheme="minorHAnsi"/>
                <w:color w:val="000000"/>
                <w:lang w:val="en-US" w:eastAsia="sv-SE"/>
              </w:rPr>
              <w:t>concentrations have dropped a significant 33% to </w:t>
            </w:r>
            <w:r w:rsidR="00612A4F">
              <w:rPr>
                <w:rFonts w:eastAsia="Times New Roman" w:cstheme="minorHAnsi"/>
                <w:color w:val="000000"/>
                <w:lang w:val="en-US" w:eastAsia="sv-SE"/>
              </w:rPr>
              <w:t>80μg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>/m3</w:t>
            </w:r>
            <w:r w:rsidR="00B513A7" w:rsidRPr="00B467CC">
              <w:rPr>
                <w:rFonts w:eastAsia="Times New Roman" w:cstheme="minorHAnsi"/>
                <w:i/>
                <w:color w:val="000000"/>
                <w:lang w:val="en-US" w:eastAsia="sv-SE"/>
              </w:rPr>
              <w:t xml:space="preserve">; </w:t>
            </w:r>
            <w:r w:rsidR="00B513A7" w:rsidRPr="00B467CC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however,</w:t>
            </w:r>
            <w:r w:rsidR="00B513A7" w:rsidRPr="00612A4F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 </w:t>
            </w:r>
            <w:r w:rsidR="00B513A7"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PM10 concentrations decreased just 8% to </w:t>
            </w:r>
            <w:r w:rsidR="00B467CC">
              <w:rPr>
                <w:rFonts w:eastAsia="Times New Roman" w:cstheme="minorHAnsi"/>
                <w:bCs/>
                <w:color w:val="000000"/>
                <w:lang w:val="en-US" w:eastAsia="sv-SE"/>
              </w:rPr>
              <w:t>162</w:t>
            </w:r>
            <w:r w:rsidR="00B467CC">
              <w:rPr>
                <w:rFonts w:eastAsia="Times New Roman" w:cstheme="minorHAnsi"/>
                <w:color w:val="000000"/>
                <w:lang w:val="en-US" w:eastAsia="sv-SE"/>
              </w:rPr>
              <w:t>μ</w:t>
            </w:r>
            <w:r w:rsidR="00B513A7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>g/m3.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4B101B">
              <w:rPr>
                <w:rFonts w:eastAsia="Times New Roman" w:cstheme="minorHAnsi"/>
                <w:color w:val="000000"/>
                <w:lang w:eastAsia="sv-SE"/>
              </w:rPr>
              <w:t>Subordinators</w:t>
            </w:r>
            <w:proofErr w:type="spellEnd"/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80" w:lineRule="atLeast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color w:val="000000"/>
                <w:lang w:val="en-US" w:eastAsia="sv-SE"/>
              </w:rPr>
              <w:t>Analyses showed that 70.5% of students had access to both a desktop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 xml:space="preserve"> </w:t>
            </w:r>
            <w:r w:rsidR="00B513A7" w:rsidRPr="004B101B">
              <w:rPr>
                <w:rFonts w:eastAsia="Times New Roman" w:cstheme="minorHAnsi"/>
                <w:color w:val="000000"/>
                <w:lang w:val="en-US" w:eastAsia="sv-SE"/>
              </w:rPr>
              <w:t>and a laptop computer</w:t>
            </w:r>
            <w:r w:rsidR="00B513A7" w:rsidRPr="004B101B">
              <w:rPr>
                <w:rFonts w:eastAsia="Times New Roman" w:cstheme="minorHAnsi"/>
                <w:i/>
                <w:color w:val="000000"/>
                <w:lang w:val="en-US" w:eastAsia="sv-SE"/>
              </w:rPr>
              <w:t>, </w:t>
            </w:r>
            <w:r w:rsidR="00B513A7" w:rsidRPr="00B467CC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while</w:t>
            </w:r>
            <w:r w:rsidR="00B513A7"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 </w:t>
            </w:r>
            <w:r w:rsidR="00B513A7" w:rsidRPr="004B101B">
              <w:rPr>
                <w:rFonts w:eastAsia="Times New Roman" w:cstheme="minorHAnsi"/>
                <w:color w:val="000000"/>
                <w:lang w:val="en-US" w:eastAsia="sv-SE"/>
              </w:rPr>
              <w:t>only 0.6 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>% </w:t>
            </w:r>
            <w:r w:rsidR="00B513A7" w:rsidRPr="004B101B">
              <w:rPr>
                <w:rFonts w:eastAsia="Times New Roman" w:cstheme="minorHAnsi"/>
                <w:color w:val="000000"/>
                <w:lang w:val="en-US" w:eastAsia="sv-SE"/>
              </w:rPr>
              <w:t>of students (n 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>= </w:t>
            </w:r>
            <w:r w:rsidR="00B513A7" w:rsidRPr="004B101B">
              <w:rPr>
                <w:rFonts w:eastAsia="Times New Roman" w:cstheme="minorHAnsi"/>
                <w:color w:val="000000"/>
                <w:lang w:val="en-US" w:eastAsia="sv-SE"/>
              </w:rPr>
              <w:t>11) had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 xml:space="preserve"> access to neither.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bCs/>
                <w:color w:val="000000"/>
                <w:lang w:eastAsia="sv-SE"/>
              </w:rPr>
            </w:pP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>Phrase</w:t>
            </w:r>
            <w:proofErr w:type="spellEnd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>linkers</w:t>
            </w:r>
            <w:proofErr w:type="spellEnd"/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50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612A4F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In contrast to </w:t>
            </w: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the false positives, the false negative rate improves when</w:t>
            </w:r>
            <w:r w:rsidR="00B513A7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the distance threshold increases.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bCs/>
                <w:color w:val="000000"/>
                <w:lang w:eastAsia="sv-SE"/>
              </w:rPr>
            </w:pP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eastAsia="sv-SE"/>
              </w:rPr>
              <w:t>Conjunctions</w:t>
            </w:r>
            <w:proofErr w:type="spellEnd"/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65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The results of some observers were poor</w:t>
            </w:r>
            <w:r w:rsidRPr="004B101B">
              <w:rPr>
                <w:rFonts w:eastAsia="Times New Roman" w:cstheme="minorHAnsi"/>
                <w:bCs/>
                <w:i/>
                <w:color w:val="000000"/>
                <w:lang w:val="en-US" w:eastAsia="sv-SE"/>
              </w:rPr>
              <w:t>, </w:t>
            </w:r>
            <w:r w:rsidRPr="00B467CC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but</w:t>
            </w:r>
            <w:r w:rsidR="00B513A7" w:rsidRPr="00B467CC">
              <w:rPr>
                <w:rFonts w:eastAsia="Times New Roman" w:cstheme="minorHAnsi"/>
                <w:bCs/>
                <w:iCs/>
                <w:color w:val="000000"/>
                <w:lang w:val="en-US" w:eastAsia="sv-SE"/>
              </w:rPr>
              <w:t xml:space="preserve"> </w:t>
            </w:r>
            <w:r w:rsidRPr="00B467CC">
              <w:rPr>
                <w:rFonts w:eastAsia="Times New Roman" w:cstheme="minorHAnsi"/>
                <w:bCs/>
                <w:iCs/>
                <w:color w:val="000000"/>
                <w:lang w:val="en-US" w:eastAsia="sv-SE"/>
              </w:rPr>
              <w:t>those</w:t>
            </w:r>
            <w:r w:rsidRPr="00612A4F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 </w:t>
            </w: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of others were</w:t>
            </w:r>
            <w:r w:rsidR="00B513A7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satisfactory (Table 5).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More likely than/</w:t>
            </w:r>
            <w:r w:rsidR="00B513A7" w:rsidRPr="004B101B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less likely than</w:t>
            </w:r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210" w:lineRule="atLeast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Women </w:t>
            </w:r>
            <w:r w:rsidRPr="004B101B">
              <w:rPr>
                <w:rFonts w:eastAsia="Times New Roman" w:cstheme="minorHAnsi"/>
                <w:color w:val="000000"/>
                <w:lang w:val="en-US" w:eastAsia="sv-SE"/>
              </w:rPr>
              <w:t>are </w:t>
            </w:r>
            <w:r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more likely than </w:t>
            </w:r>
            <w:r w:rsidR="00612A4F" w:rsidRPr="00612A4F">
              <w:rPr>
                <w:rFonts w:eastAsia="Times New Roman" w:cstheme="minorHAnsi"/>
                <w:color w:val="000000"/>
                <w:lang w:val="en-US" w:eastAsia="sv-SE"/>
              </w:rPr>
              <w:t>men to have given the most "</w:t>
            </w:r>
            <w:r w:rsidRPr="004B101B">
              <w:rPr>
                <w:rFonts w:eastAsia="Times New Roman" w:cstheme="minorHAnsi"/>
                <w:color w:val="000000"/>
                <w:lang w:val="en-US" w:eastAsia="sv-SE"/>
              </w:rPr>
              <w:t>pro</w:t>
            </w:r>
            <w:r w:rsidR="00B513A7" w:rsidRPr="00612A4F">
              <w:rPr>
                <w:rFonts w:eastAsia="Times New Roman" w:cstheme="minorHAnsi"/>
                <w:color w:val="000000"/>
                <w:lang w:val="en-US" w:eastAsia="sv-SE"/>
              </w:rPr>
              <w:t xml:space="preserve"> </w:t>
            </w:r>
            <w:r w:rsidR="00B513A7"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neighborhood" answer, and men </w:t>
            </w:r>
            <w:r w:rsidR="00B513A7" w:rsidRPr="00612A4F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more likely than </w:t>
            </w:r>
            <w:r w:rsidR="00B513A7"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women to have given</w:t>
            </w:r>
            <w:r w:rsidR="00B513A7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>the most “pro transportation” answer.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eastAsia="sv-SE"/>
              </w:rPr>
            </w:pPr>
            <w:r w:rsidRPr="004B101B">
              <w:rPr>
                <w:rFonts w:eastAsia="Times New Roman" w:cstheme="minorHAnsi"/>
                <w:i/>
                <w:iCs/>
                <w:color w:val="000000"/>
                <w:lang w:eastAsia="sv-SE"/>
              </w:rPr>
              <w:t>Like</w:t>
            </w:r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65" w:lineRule="atLeast"/>
              <w:rPr>
                <w:rFonts w:eastAsia="Times New Roman" w:cstheme="minorHAnsi"/>
                <w:color w:val="000000"/>
                <w:lang w:val="en-US" w:eastAsia="sv-SE"/>
              </w:rPr>
            </w:pPr>
            <w:r w:rsidRPr="00B467CC">
              <w:rPr>
                <w:rFonts w:eastAsia="Times New Roman" w:cstheme="minorHAnsi"/>
                <w:iCs/>
                <w:color w:val="000000"/>
                <w:lang w:val="en-US" w:eastAsia="sv-SE"/>
              </w:rPr>
              <w:t>The</w:t>
            </w:r>
            <w:r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 </w:t>
            </w:r>
            <w:r w:rsidRPr="004B101B">
              <w:rPr>
                <w:rFonts w:eastAsia="Times New Roman" w:cstheme="minorHAnsi"/>
                <w:color w:val="000000"/>
                <w:lang w:val="en-US" w:eastAsia="sv-SE"/>
              </w:rPr>
              <w:t>results shown in Figure 8 are very much </w:t>
            </w:r>
            <w:r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like </w:t>
            </w:r>
            <w:r w:rsidRPr="004B101B">
              <w:rPr>
                <w:rFonts w:eastAsia="Times New Roman" w:cstheme="minorHAnsi"/>
                <w:color w:val="000000"/>
                <w:lang w:val="en-US" w:eastAsia="sv-SE"/>
              </w:rPr>
              <w:t>those of Experiment 5.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eastAsia="sv-SE"/>
              </w:rPr>
            </w:pPr>
            <w:proofErr w:type="spellStart"/>
            <w:r w:rsidRPr="004B101B">
              <w:rPr>
                <w:rFonts w:eastAsia="Times New Roman" w:cstheme="minorHAnsi"/>
                <w:i/>
                <w:iCs/>
                <w:color w:val="000000"/>
                <w:lang w:eastAsia="sv-SE"/>
              </w:rPr>
              <w:t>Alike</w:t>
            </w:r>
            <w:proofErr w:type="spellEnd"/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50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During the study period, real household income rose in both cities and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</w:t>
            </w:r>
            <w:r w:rsidR="00612A4F" w:rsidRPr="004B101B">
              <w:rPr>
                <w:rFonts w:eastAsia="Times New Roman" w:cstheme="minorHAnsi"/>
                <w:color w:val="000000"/>
                <w:lang w:val="en-US" w:eastAsia="sv-SE"/>
              </w:rPr>
              <w:t>suburbs </w:t>
            </w:r>
            <w:r w:rsidR="00612A4F"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alike, </w:t>
            </w:r>
            <w:r w:rsidR="00612A4F" w:rsidRPr="004B101B">
              <w:rPr>
                <w:rFonts w:eastAsia="Times New Roman" w:cstheme="minorHAnsi"/>
                <w:color w:val="000000"/>
                <w:lang w:val="en-US" w:eastAsia="sv-SE"/>
              </w:rPr>
              <w:t>but </w:t>
            </w:r>
            <w:r w:rsidR="00612A4F" w:rsidRPr="00B467CC">
              <w:rPr>
                <w:rFonts w:eastAsia="Times New Roman" w:cstheme="minorHAnsi"/>
                <w:iCs/>
                <w:color w:val="000000"/>
                <w:lang w:val="en-US" w:eastAsia="sv-SE"/>
              </w:rPr>
              <w:t>more</w:t>
            </w:r>
            <w:r w:rsidR="00612A4F" w:rsidRPr="00612A4F">
              <w:rPr>
                <w:rFonts w:eastAsia="Times New Roman" w:cstheme="minorHAnsi"/>
                <w:i/>
                <w:iCs/>
                <w:color w:val="000000"/>
                <w:lang w:val="en-US" w:eastAsia="sv-SE"/>
              </w:rPr>
              <w:t> </w:t>
            </w:r>
            <w:r w:rsidR="00612A4F" w:rsidRPr="004B101B">
              <w:rPr>
                <w:rFonts w:eastAsia="Times New Roman" w:cstheme="minorHAnsi"/>
                <w:color w:val="000000"/>
                <w:lang w:val="en-US" w:eastAsia="sv-SE"/>
              </w:rPr>
              <w:t>so among suburban households.</w:t>
            </w:r>
          </w:p>
        </w:tc>
      </w:tr>
      <w:tr w:rsidR="004B101B" w:rsidRPr="005118A0" w:rsidTr="00612A4F">
        <w:trPr>
          <w:trHeight w:val="210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165" w:lineRule="atLeast"/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Similar to/the same as</w:t>
            </w:r>
          </w:p>
        </w:tc>
        <w:tc>
          <w:tcPr>
            <w:tcW w:w="5970" w:type="dxa"/>
            <w:vAlign w:val="bottom"/>
            <w:hideMark/>
          </w:tcPr>
          <w:p w:rsidR="004B101B" w:rsidRPr="004B101B" w:rsidRDefault="004B101B" w:rsidP="004B101B">
            <w:pPr>
              <w:spacing w:after="0" w:line="150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The observation of smaller magnetization and </w:t>
            </w:r>
            <w:proofErr w:type="spellStart"/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coercivity</w:t>
            </w:r>
            <w:proofErr w:type="spellEnd"/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at low thickness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</w:t>
            </w:r>
            <w:r w:rsidR="00612A4F" w:rsidRPr="00B467CC">
              <w:rPr>
                <w:rFonts w:eastAsia="Times New Roman" w:cstheme="minorHAnsi"/>
                <w:bCs/>
                <w:i/>
                <w:color w:val="000000"/>
                <w:lang w:val="en-US" w:eastAsia="sv-SE"/>
              </w:rPr>
              <w:t>is similar to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results obtained for the Fe</w:t>
            </w:r>
            <w:r w:rsidR="00612A4F" w:rsidRPr="00B467CC">
              <w:rPr>
                <w:rFonts w:eastAsia="Times New Roman" w:cstheme="minorHAnsi"/>
                <w:bCs/>
                <w:color w:val="000000"/>
                <w:vertAlign w:val="subscript"/>
                <w:lang w:val="en-US" w:eastAsia="sv-SE"/>
              </w:rPr>
              <w:t>3</w:t>
            </w:r>
            <w:r w:rsidR="00B467CC">
              <w:rPr>
                <w:rFonts w:eastAsia="Times New Roman" w:cstheme="minorHAnsi"/>
                <w:bCs/>
                <w:color w:val="000000"/>
                <w:lang w:val="en-US" w:eastAsia="sv-SE"/>
              </w:rPr>
              <w:t>O</w:t>
            </w:r>
            <w:r w:rsidR="00612A4F" w:rsidRPr="00B467CC">
              <w:rPr>
                <w:rFonts w:eastAsia="Times New Roman" w:cstheme="minorHAnsi"/>
                <w:bCs/>
                <w:color w:val="000000"/>
                <w:vertAlign w:val="subscript"/>
                <w:lang w:val="en-US" w:eastAsia="sv-SE"/>
              </w:rPr>
              <w:t>4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thin films.</w:t>
            </w:r>
          </w:p>
        </w:tc>
      </w:tr>
      <w:tr w:rsidR="004B101B" w:rsidRPr="005118A0" w:rsidTr="00B467CC">
        <w:trPr>
          <w:trHeight w:val="225"/>
          <w:tblCellSpacing w:w="0" w:type="dxa"/>
        </w:trPr>
        <w:tc>
          <w:tcPr>
            <w:tcW w:w="1567" w:type="dxa"/>
            <w:vAlign w:val="center"/>
            <w:hideMark/>
          </w:tcPr>
          <w:p w:rsidR="004B101B" w:rsidRPr="004B101B" w:rsidRDefault="004B101B" w:rsidP="00612A4F">
            <w:pPr>
              <w:spacing w:after="0" w:line="210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Verbs such as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</w:t>
            </w:r>
            <w:r w:rsidR="00612A4F" w:rsidRPr="00B467CC">
              <w:rPr>
                <w:rFonts w:eastAsia="Times New Roman" w:cstheme="minorHAnsi"/>
                <w:bCs/>
                <w:i/>
                <w:color w:val="000000"/>
                <w:lang w:val="en-US" w:eastAsia="sv-SE"/>
              </w:rPr>
              <w:t>compared with</w:t>
            </w:r>
            <w:r w:rsidR="00B467CC">
              <w:rPr>
                <w:rFonts w:eastAsia="Times New Roman" w:cstheme="minorHAnsi"/>
                <w:bCs/>
                <w:color w:val="000000"/>
                <w:lang w:val="en-US" w:eastAsia="sv-SE"/>
              </w:rPr>
              <w:t>/</w:t>
            </w:r>
            <w:r w:rsidR="00612A4F" w:rsidRPr="00B467CC">
              <w:rPr>
                <w:rFonts w:eastAsia="Times New Roman" w:cstheme="minorHAnsi"/>
                <w:bCs/>
                <w:i/>
                <w:color w:val="000000"/>
                <w:lang w:val="en-US" w:eastAsia="sv-SE"/>
              </w:rPr>
              <w:t>compared to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. </w:t>
            </w:r>
          </w:p>
        </w:tc>
        <w:tc>
          <w:tcPr>
            <w:tcW w:w="5970" w:type="dxa"/>
            <w:vAlign w:val="center"/>
            <w:hideMark/>
          </w:tcPr>
          <w:p w:rsidR="004B101B" w:rsidRPr="004B101B" w:rsidRDefault="004B101B" w:rsidP="00B467CC">
            <w:pPr>
              <w:spacing w:after="0" w:line="165" w:lineRule="atLeast"/>
              <w:rPr>
                <w:rFonts w:eastAsia="Times New Roman" w:cstheme="minorHAnsi"/>
                <w:bCs/>
                <w:color w:val="000000"/>
                <w:lang w:val="en-US" w:eastAsia="sv-SE"/>
              </w:rPr>
            </w:pP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Women had a mean score of 3.89, </w:t>
            </w:r>
            <w:r w:rsidRPr="00612A4F">
              <w:rPr>
                <w:rFonts w:eastAsia="Times New Roman" w:cstheme="minorHAnsi"/>
                <w:bCs/>
                <w:i/>
                <w:iCs/>
                <w:color w:val="000000"/>
                <w:lang w:val="en-US" w:eastAsia="sv-SE"/>
              </w:rPr>
              <w:t>compared with </w:t>
            </w:r>
            <w:r w:rsidRPr="004B101B">
              <w:rPr>
                <w:rFonts w:eastAsia="Times New Roman" w:cstheme="minorHAnsi"/>
                <w:bCs/>
                <w:color w:val="000000"/>
                <w:lang w:val="en-US" w:eastAsia="sv-SE"/>
              </w:rPr>
              <w:t>a mean for men of</w:t>
            </w:r>
            <w:r w:rsidR="00612A4F" w:rsidRPr="00612A4F">
              <w:rPr>
                <w:rFonts w:eastAsia="Times New Roman" w:cstheme="minorHAnsi"/>
                <w:bCs/>
                <w:color w:val="000000"/>
                <w:lang w:val="en-US" w:eastAsia="sv-SE"/>
              </w:rPr>
              <w:t xml:space="preserve"> 4.76.</w:t>
            </w:r>
          </w:p>
        </w:tc>
      </w:tr>
    </w:tbl>
    <w:p w:rsidR="004B101B" w:rsidRPr="004B101B" w:rsidRDefault="004B101B" w:rsidP="004B101B">
      <w:pPr>
        <w:spacing w:before="75" w:after="0" w:line="255" w:lineRule="atLeast"/>
        <w:rPr>
          <w:rFonts w:eastAsia="Times New Roman" w:cstheme="minorHAnsi"/>
          <w:color w:val="000000"/>
          <w:lang w:val="en-US" w:eastAsia="sv-SE"/>
        </w:rPr>
      </w:pPr>
    </w:p>
    <w:p w:rsidR="004B101B" w:rsidRPr="004B101B" w:rsidRDefault="004B101B">
      <w:pPr>
        <w:rPr>
          <w:rFonts w:eastAsia="Times New Roman" w:cstheme="minorHAnsi"/>
          <w:color w:val="000000"/>
          <w:lang w:val="en-US" w:eastAsia="sv-SE"/>
        </w:rPr>
      </w:pPr>
      <w:r w:rsidRPr="004B101B">
        <w:rPr>
          <w:rFonts w:eastAsia="Times New Roman" w:cstheme="minorHAnsi"/>
          <w:color w:val="000000"/>
          <w:lang w:val="en-US" w:eastAsia="sv-SE"/>
        </w:rPr>
        <w:br w:type="page"/>
      </w:r>
    </w:p>
    <w:p w:rsidR="004B101B" w:rsidRPr="004B101B" w:rsidRDefault="004B101B" w:rsidP="004B101B">
      <w:pPr>
        <w:spacing w:before="45" w:after="0" w:line="255" w:lineRule="atLeast"/>
        <w:rPr>
          <w:rFonts w:eastAsia="Times New Roman" w:cstheme="minorHAnsi"/>
          <w:b/>
          <w:bCs/>
          <w:lang w:val="en-US" w:eastAsia="sv-SE"/>
        </w:rPr>
      </w:pPr>
      <w:r w:rsidRPr="004B101B">
        <w:rPr>
          <w:rFonts w:eastAsia="Times New Roman" w:cstheme="minorHAnsi"/>
          <w:b/>
          <w:bCs/>
          <w:lang w:val="en-US" w:eastAsia="sv-SE"/>
        </w:rPr>
        <w:lastRenderedPageBreak/>
        <w:t>TASK SIXTEEN</w:t>
      </w:r>
    </w:p>
    <w:p w:rsidR="004B101B" w:rsidRPr="004B101B" w:rsidRDefault="004B101B" w:rsidP="00B467CC">
      <w:pPr>
        <w:spacing w:before="225" w:after="0" w:line="255" w:lineRule="atLeast"/>
        <w:rPr>
          <w:rFonts w:eastAsia="Times New Roman" w:cstheme="minorHAnsi"/>
          <w:lang w:val="en-US" w:eastAsia="sv-SE"/>
        </w:rPr>
      </w:pPr>
      <w:r w:rsidRPr="004B101B">
        <w:rPr>
          <w:rFonts w:eastAsia="Times New Roman" w:cstheme="minorHAnsi"/>
          <w:lang w:val="en-US" w:eastAsia="sv-SE"/>
        </w:rPr>
        <w:t>Complete the alternative formulations. Make some complex statements similar to those in the examples discussed in the Language</w:t>
      </w:r>
      <w:r w:rsidR="00B467CC" w:rsidRPr="00B467CC">
        <w:rPr>
          <w:rFonts w:eastAsia="Times New Roman" w:cstheme="minorHAnsi"/>
          <w:lang w:val="en-US" w:eastAsia="sv-SE"/>
        </w:rPr>
        <w:t xml:space="preserve"> </w:t>
      </w:r>
      <w:r w:rsidRPr="004B101B">
        <w:rPr>
          <w:rFonts w:eastAsia="Times New Roman" w:cstheme="minorHAnsi"/>
          <w:bCs/>
          <w:lang w:val="en-US" w:eastAsia="sv-SE"/>
        </w:rPr>
        <w:t>Focus section.</w:t>
      </w:r>
    </w:p>
    <w:p w:rsidR="005777A0" w:rsidRDefault="005777A0" w:rsidP="005777A0">
      <w:pPr>
        <w:pStyle w:val="ListParagraph"/>
        <w:numPr>
          <w:ilvl w:val="0"/>
          <w:numId w:val="3"/>
        </w:numPr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  <w:r>
        <w:rPr>
          <w:rFonts w:eastAsia="Times New Roman" w:cstheme="minorHAnsi"/>
          <w:lang w:val="en-US" w:eastAsia="sv-SE"/>
        </w:rPr>
        <w:t xml:space="preserve">Group </w:t>
      </w:r>
      <w:proofErr w:type="gramStart"/>
      <w:r w:rsidR="004B101B" w:rsidRPr="005777A0">
        <w:rPr>
          <w:rFonts w:eastAsia="Times New Roman" w:cstheme="minorHAnsi"/>
          <w:lang w:val="en-US" w:eastAsia="sv-SE"/>
        </w:rPr>
        <w:t>A</w:t>
      </w:r>
      <w:proofErr w:type="gramEnd"/>
      <w:r w:rsidR="004B101B" w:rsidRPr="005777A0">
        <w:rPr>
          <w:rFonts w:eastAsia="Times New Roman" w:cstheme="minorHAnsi"/>
          <w:lang w:val="en-US" w:eastAsia="sv-SE"/>
        </w:rPr>
        <w:t xml:space="preserve"> produced 15% fewer errors than Group B but required one-third more time to complete the task.</w:t>
      </w:r>
    </w:p>
    <w:p w:rsidR="005777A0" w:rsidRDefault="005777A0" w:rsidP="005777A0">
      <w:pPr>
        <w:pStyle w:val="ListParagraph"/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4B101B" w:rsidRDefault="004B101B" w:rsidP="005777A0">
      <w:pPr>
        <w:pStyle w:val="ListParagraph"/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  <w:r w:rsidRPr="005777A0">
        <w:rPr>
          <w:rFonts w:eastAsia="Times New Roman" w:cstheme="minorHAnsi"/>
          <w:lang w:val="en-US" w:eastAsia="sv-SE"/>
        </w:rPr>
        <w:t>Group B _________________</w:t>
      </w:r>
      <w:r w:rsidR="005777A0">
        <w:rPr>
          <w:rFonts w:eastAsia="Times New Roman" w:cstheme="minorHAnsi"/>
          <w:lang w:val="en-US" w:eastAsia="sv-SE"/>
        </w:rPr>
        <w:t>__________________</w:t>
      </w:r>
      <w:r w:rsidRPr="005777A0">
        <w:rPr>
          <w:rFonts w:eastAsia="Times New Roman" w:cstheme="minorHAnsi"/>
          <w:lang w:val="en-US" w:eastAsia="sv-SE"/>
        </w:rPr>
        <w:t>__</w:t>
      </w:r>
    </w:p>
    <w:p w:rsidR="005777A0" w:rsidRDefault="005777A0" w:rsidP="005777A0">
      <w:pPr>
        <w:pStyle w:val="ListParagraph"/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Pr="005777A0" w:rsidRDefault="005777A0" w:rsidP="005777A0">
      <w:pPr>
        <w:pStyle w:val="ListParagraph"/>
        <w:spacing w:before="21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numPr>
          <w:ilvl w:val="0"/>
          <w:numId w:val="3"/>
        </w:numPr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  <w:r>
        <w:rPr>
          <w:rFonts w:eastAsia="Times New Roman" w:cstheme="minorHAnsi"/>
          <w:lang w:val="en-US" w:eastAsia="sv-SE"/>
        </w:rPr>
        <w:t>Thailand exported 8.8 million</w:t>
      </w:r>
      <w:r w:rsidR="004B101B" w:rsidRPr="005777A0">
        <w:rPr>
          <w:rFonts w:eastAsia="Times New Roman" w:cstheme="minorHAnsi"/>
          <w:lang w:val="en-US" w:eastAsia="sv-SE"/>
        </w:rPr>
        <w:t xml:space="preserve"> metric tons of rice, while India exported 2.2 million metric tons.</w:t>
      </w:r>
    </w:p>
    <w:p w:rsidR="005777A0" w:rsidRDefault="005777A0" w:rsidP="005777A0">
      <w:pPr>
        <w:pStyle w:val="ListParagraph"/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4B101B" w:rsidRDefault="004B101B" w:rsidP="005777A0">
      <w:pPr>
        <w:pStyle w:val="ListParagraph"/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  <w:r w:rsidRPr="005777A0">
        <w:rPr>
          <w:rFonts w:eastAsia="Times New Roman" w:cstheme="minorHAnsi"/>
          <w:lang w:val="en-US" w:eastAsia="sv-SE"/>
        </w:rPr>
        <w:t>The amount of rice exported by Thailand was __</w:t>
      </w:r>
      <w:r w:rsidR="005777A0">
        <w:rPr>
          <w:rFonts w:eastAsia="Times New Roman" w:cstheme="minorHAnsi"/>
          <w:lang w:val="en-US" w:eastAsia="sv-SE"/>
        </w:rPr>
        <w:t>___________________________</w:t>
      </w:r>
      <w:r w:rsidRPr="005777A0">
        <w:rPr>
          <w:rFonts w:eastAsia="Times New Roman" w:cstheme="minorHAnsi"/>
          <w:lang w:val="en-US" w:eastAsia="sv-SE"/>
        </w:rPr>
        <w:t>_____</w:t>
      </w:r>
    </w:p>
    <w:p w:rsidR="005777A0" w:rsidRDefault="005777A0" w:rsidP="005777A0">
      <w:pPr>
        <w:pStyle w:val="ListParagraph"/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Pr="005777A0" w:rsidRDefault="005777A0" w:rsidP="005777A0">
      <w:pPr>
        <w:pStyle w:val="ListParagraph"/>
        <w:spacing w:before="57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4B101B" w:rsidP="005777A0">
      <w:pPr>
        <w:pStyle w:val="ListParagraph"/>
        <w:numPr>
          <w:ilvl w:val="0"/>
          <w:numId w:val="3"/>
        </w:numPr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  <w:r w:rsidRPr="005777A0">
        <w:rPr>
          <w:rFonts w:eastAsia="Times New Roman" w:cstheme="minorHAnsi"/>
          <w:lang w:val="en-US" w:eastAsia="sv-SE"/>
        </w:rPr>
        <w:t>Sweden consumed 328,000 barrels of oil daily. In contrast, Spain consumed 1,482,000 barrels of oil each day.</w:t>
      </w: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4B101B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  <w:r w:rsidRPr="005777A0">
        <w:rPr>
          <w:rFonts w:eastAsia="Times New Roman" w:cstheme="minorHAnsi"/>
          <w:lang w:val="en-US" w:eastAsia="sv-SE"/>
        </w:rPr>
        <w:t>The number of barrels of oil consumed by Spain was _</w:t>
      </w:r>
      <w:r w:rsidR="005777A0">
        <w:rPr>
          <w:rFonts w:eastAsia="Times New Roman" w:cstheme="minorHAnsi"/>
          <w:lang w:val="en-US" w:eastAsia="sv-SE"/>
        </w:rPr>
        <w:t>____________________</w:t>
      </w: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4B101B" w:rsidP="005777A0">
      <w:pPr>
        <w:pStyle w:val="ListParagraph"/>
        <w:numPr>
          <w:ilvl w:val="0"/>
          <w:numId w:val="3"/>
        </w:numPr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  <w:r w:rsidRPr="004B101B">
        <w:rPr>
          <w:rFonts w:eastAsia="Times New Roman" w:cstheme="minorHAnsi"/>
          <w:lang w:val="en-US" w:eastAsia="sv-SE"/>
        </w:rPr>
        <w:t xml:space="preserve">The 1958 tsunami that occurred in </w:t>
      </w:r>
      <w:proofErr w:type="spellStart"/>
      <w:r w:rsidRPr="004B101B">
        <w:rPr>
          <w:rFonts w:eastAsia="Times New Roman" w:cstheme="minorHAnsi"/>
          <w:lang w:val="en-US" w:eastAsia="sv-SE"/>
        </w:rPr>
        <w:t>Lituya</w:t>
      </w:r>
      <w:proofErr w:type="spellEnd"/>
      <w:r w:rsidRPr="004B101B">
        <w:rPr>
          <w:rFonts w:eastAsia="Times New Roman" w:cstheme="minorHAnsi"/>
          <w:lang w:val="en-US" w:eastAsia="sv-SE"/>
        </w:rPr>
        <w:t xml:space="preserve"> Bay, Alaska, reached a height of 524 meters, but</w:t>
      </w:r>
      <w:r w:rsidR="000F3423">
        <w:rPr>
          <w:rFonts w:eastAsia="Times New Roman" w:cstheme="minorHAnsi"/>
          <w:lang w:val="en-US" w:eastAsia="sv-SE"/>
        </w:rPr>
        <w:t xml:space="preserve"> there were </w:t>
      </w:r>
      <w:r w:rsidRPr="004B101B">
        <w:rPr>
          <w:rFonts w:eastAsia="Times New Roman" w:cstheme="minorHAnsi"/>
          <w:lang w:val="en-US" w:eastAsia="sv-SE"/>
        </w:rPr>
        <w:t>only two recorded casualties. However, the 2004 Indian Ocean tsunami, which reached 100 meters, killed over 230,00</w:t>
      </w:r>
      <w:r w:rsidR="005777A0">
        <w:rPr>
          <w:rFonts w:eastAsia="Times New Roman" w:cstheme="minorHAnsi"/>
          <w:lang w:val="en-US" w:eastAsia="sv-SE"/>
        </w:rPr>
        <w:t>0 people in fourteen countries.</w:t>
      </w: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4B101B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  <w:r w:rsidRPr="005777A0">
        <w:rPr>
          <w:rFonts w:eastAsia="Times New Roman" w:cstheme="minorHAnsi"/>
          <w:lang w:val="en-US" w:eastAsia="sv-SE"/>
        </w:rPr>
        <w:t xml:space="preserve">The height of the </w:t>
      </w:r>
      <w:proofErr w:type="spellStart"/>
      <w:r w:rsidRPr="005777A0">
        <w:rPr>
          <w:rFonts w:eastAsia="Times New Roman" w:cstheme="minorHAnsi"/>
          <w:lang w:val="en-US" w:eastAsia="sv-SE"/>
        </w:rPr>
        <w:t>Litnya</w:t>
      </w:r>
      <w:proofErr w:type="spellEnd"/>
      <w:r w:rsidRPr="005777A0">
        <w:rPr>
          <w:rFonts w:eastAsia="Times New Roman" w:cstheme="minorHAnsi"/>
          <w:lang w:val="en-US" w:eastAsia="sv-SE"/>
        </w:rPr>
        <w:t xml:space="preserve"> Bay tsunami was __</w:t>
      </w:r>
      <w:r w:rsidR="005777A0" w:rsidRPr="005777A0">
        <w:rPr>
          <w:rFonts w:eastAsia="Times New Roman" w:cstheme="minorHAnsi"/>
          <w:lang w:val="en-US" w:eastAsia="sv-SE"/>
        </w:rPr>
        <w:t>________________</w:t>
      </w:r>
      <w:r w:rsidRPr="005777A0">
        <w:rPr>
          <w:rFonts w:eastAsia="Times New Roman" w:cstheme="minorHAnsi"/>
          <w:lang w:val="en-US" w:eastAsia="sv-SE"/>
        </w:rPr>
        <w:t>______</w:t>
      </w: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5777A0" w:rsidRDefault="005777A0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</w:p>
    <w:p w:rsidR="004B101B" w:rsidRPr="004B101B" w:rsidRDefault="004B101B" w:rsidP="005777A0">
      <w:pPr>
        <w:pStyle w:val="ListParagraph"/>
        <w:spacing w:before="540" w:after="0" w:line="255" w:lineRule="atLeast"/>
        <w:jc w:val="both"/>
        <w:rPr>
          <w:rFonts w:eastAsia="Times New Roman" w:cstheme="minorHAnsi"/>
          <w:lang w:val="en-US" w:eastAsia="sv-SE"/>
        </w:rPr>
      </w:pPr>
      <w:r w:rsidRPr="004B101B">
        <w:rPr>
          <w:rFonts w:eastAsia="Times New Roman" w:cstheme="minorHAnsi"/>
          <w:lang w:val="en-US" w:eastAsia="sv-SE"/>
        </w:rPr>
        <w:t>The death toll of the Indian Ocean tsunami was ____</w:t>
      </w:r>
      <w:r w:rsidR="005777A0">
        <w:rPr>
          <w:rFonts w:eastAsia="Times New Roman" w:cstheme="minorHAnsi"/>
          <w:lang w:val="en-US" w:eastAsia="sv-SE"/>
        </w:rPr>
        <w:t>___________________</w:t>
      </w:r>
      <w:r w:rsidRPr="004B101B">
        <w:rPr>
          <w:rFonts w:eastAsia="Times New Roman" w:cstheme="minorHAnsi"/>
          <w:lang w:val="en-US" w:eastAsia="sv-SE"/>
        </w:rPr>
        <w:t>__</w:t>
      </w:r>
    </w:p>
    <w:p w:rsidR="004B101B" w:rsidRPr="004B101B" w:rsidRDefault="004B101B" w:rsidP="004B101B">
      <w:pPr>
        <w:spacing w:before="75" w:after="0" w:line="255" w:lineRule="atLeast"/>
        <w:rPr>
          <w:rFonts w:eastAsia="Times New Roman" w:cstheme="minorHAnsi"/>
          <w:color w:val="000000"/>
          <w:lang w:val="en-US" w:eastAsia="sv-SE"/>
        </w:rPr>
      </w:pPr>
    </w:p>
    <w:p w:rsidR="005118A0" w:rsidRDefault="005118A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5118A0" w:rsidRDefault="005118A0" w:rsidP="005118A0">
      <w:pPr>
        <w:rPr>
          <w:rFonts w:cstheme="minorHAnsi"/>
          <w:lang w:val="en-US"/>
        </w:rPr>
      </w:pPr>
    </w:p>
    <w:p w:rsidR="005118A0" w:rsidRDefault="005118A0" w:rsidP="005118A0">
      <w:pPr>
        <w:rPr>
          <w:rFonts w:cstheme="minorHAnsi"/>
          <w:b/>
          <w:lang w:val="en-US"/>
        </w:rPr>
      </w:pPr>
    </w:p>
    <w:p w:rsidR="005118A0" w:rsidRDefault="005118A0" w:rsidP="005118A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To consider in another team’s text:</w:t>
      </w:r>
    </w:p>
    <w:p w:rsidR="005118A0" w:rsidRPr="005118A0" w:rsidRDefault="005118A0" w:rsidP="005118A0">
      <w:pPr>
        <w:rPr>
          <w:rFonts w:cstheme="minorHAnsi"/>
          <w:b/>
          <w:lang w:val="en-US"/>
        </w:rPr>
      </w:pPr>
    </w:p>
    <w:p w:rsidR="005118A0" w:rsidRPr="005118A0" w:rsidRDefault="005118A0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Is the table or figure professional-looking and easy to read?</w:t>
      </w:r>
    </w:p>
    <w:p w:rsidR="005118A0" w:rsidRPr="005118A0" w:rsidRDefault="005118A0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 xml:space="preserve">Is the table or figure </w:t>
      </w:r>
      <w:r w:rsidRPr="005118A0">
        <w:rPr>
          <w:rFonts w:cstheme="minorHAnsi"/>
          <w:i/>
          <w:iCs/>
          <w:lang w:val="en-US"/>
        </w:rPr>
        <w:t>labelled</w:t>
      </w:r>
      <w:r w:rsidRPr="005118A0">
        <w:rPr>
          <w:rFonts w:cstheme="minorHAnsi"/>
          <w:lang w:val="en-US"/>
        </w:rPr>
        <w:t xml:space="preserve"> and</w:t>
      </w:r>
      <w:r w:rsidRPr="005118A0">
        <w:rPr>
          <w:rFonts w:cstheme="minorHAnsi"/>
          <w:i/>
          <w:iCs/>
          <w:lang w:val="en-US"/>
        </w:rPr>
        <w:t xml:space="preserve"> mentioned in the text?</w:t>
      </w:r>
    </w:p>
    <w:p w:rsidR="005118A0" w:rsidRPr="005118A0" w:rsidRDefault="005118A0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Is the figure explained and interesting information highlighted?</w:t>
      </w:r>
    </w:p>
    <w:p w:rsidR="005118A0" w:rsidRPr="005118A0" w:rsidRDefault="005118A0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 xml:space="preserve">Does the caption have sufficient detail? </w:t>
      </w:r>
    </w:p>
    <w:p w:rsidR="005118A0" w:rsidRDefault="005118A0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Is there anything that should be moved to Discussion instead?</w:t>
      </w:r>
    </w:p>
    <w:p w:rsidR="005118A0" w:rsidRDefault="005118A0" w:rsidP="005118A0">
      <w:pPr>
        <w:rPr>
          <w:rFonts w:cstheme="minorHAnsi"/>
          <w:lang w:val="en-US"/>
        </w:rPr>
      </w:pPr>
    </w:p>
    <w:p w:rsidR="00000000" w:rsidRPr="005118A0" w:rsidRDefault="00CF5A5A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 xml:space="preserve">Are the paragraphs well </w:t>
      </w:r>
      <w:proofErr w:type="spellStart"/>
      <w:r w:rsidRPr="005118A0">
        <w:rPr>
          <w:rFonts w:cstheme="minorHAnsi"/>
          <w:lang w:val="en-US"/>
        </w:rPr>
        <w:t>organised</w:t>
      </w:r>
      <w:proofErr w:type="spellEnd"/>
      <w:r w:rsidRPr="005118A0">
        <w:rPr>
          <w:rFonts w:cstheme="minorHAnsi"/>
          <w:lang w:val="en-US"/>
        </w:rPr>
        <w:t xml:space="preserve">? </w:t>
      </w:r>
    </w:p>
    <w:p w:rsidR="00000000" w:rsidRPr="005118A0" w:rsidRDefault="00CF5A5A" w:rsidP="005118A0">
      <w:pPr>
        <w:numPr>
          <w:ilvl w:val="1"/>
          <w:numId w:val="4"/>
        </w:numPr>
        <w:rPr>
          <w:rFonts w:cstheme="minorHAnsi"/>
        </w:rPr>
      </w:pPr>
      <w:proofErr w:type="spellStart"/>
      <w:r w:rsidRPr="005118A0">
        <w:rPr>
          <w:rFonts w:cstheme="minorHAnsi"/>
        </w:rPr>
        <w:t>One</w:t>
      </w:r>
      <w:proofErr w:type="spellEnd"/>
      <w:r w:rsidRPr="005118A0">
        <w:rPr>
          <w:rFonts w:cstheme="minorHAnsi"/>
        </w:rPr>
        <w:t xml:space="preserve"> </w:t>
      </w:r>
      <w:proofErr w:type="spellStart"/>
      <w:r w:rsidRPr="005118A0">
        <w:rPr>
          <w:rFonts w:cstheme="minorHAnsi"/>
        </w:rPr>
        <w:t>thought</w:t>
      </w:r>
      <w:proofErr w:type="spellEnd"/>
      <w:r w:rsidRPr="005118A0">
        <w:rPr>
          <w:rFonts w:cstheme="minorHAnsi"/>
        </w:rPr>
        <w:t xml:space="preserve">, </w:t>
      </w:r>
      <w:proofErr w:type="spellStart"/>
      <w:r w:rsidRPr="005118A0">
        <w:rPr>
          <w:rFonts w:cstheme="minorHAnsi"/>
        </w:rPr>
        <w:t>one</w:t>
      </w:r>
      <w:proofErr w:type="spellEnd"/>
      <w:r w:rsidRPr="005118A0">
        <w:rPr>
          <w:rFonts w:cstheme="minorHAnsi"/>
        </w:rPr>
        <w:t xml:space="preserve"> </w:t>
      </w:r>
      <w:proofErr w:type="spellStart"/>
      <w:r w:rsidRPr="005118A0">
        <w:rPr>
          <w:rFonts w:cstheme="minorHAnsi"/>
        </w:rPr>
        <w:t>paragraph</w:t>
      </w:r>
      <w:proofErr w:type="spellEnd"/>
      <w:r w:rsidRPr="005118A0">
        <w:rPr>
          <w:rFonts w:cstheme="minorHAnsi"/>
        </w:rPr>
        <w:t>?</w:t>
      </w:r>
    </w:p>
    <w:p w:rsidR="00000000" w:rsidRPr="005118A0" w:rsidRDefault="00CF5A5A" w:rsidP="005118A0">
      <w:pPr>
        <w:numPr>
          <w:ilvl w:val="1"/>
          <w:numId w:val="4"/>
        </w:num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Topic sentence(s) followed by supporting detail?</w:t>
      </w:r>
    </w:p>
    <w:p w:rsidR="005118A0" w:rsidRDefault="00CF5A5A" w:rsidP="005118A0">
      <w:pPr>
        <w:numPr>
          <w:ilvl w:val="1"/>
          <w:numId w:val="4"/>
        </w:num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Is the</w:t>
      </w:r>
      <w:r w:rsidR="005118A0">
        <w:rPr>
          <w:rFonts w:cstheme="minorHAnsi"/>
          <w:lang w:val="en-US"/>
        </w:rPr>
        <w:t xml:space="preserve">re good flow between </w:t>
      </w:r>
      <w:proofErr w:type="gramStart"/>
      <w:r w:rsidR="005118A0">
        <w:rPr>
          <w:rFonts w:cstheme="minorHAnsi"/>
          <w:lang w:val="en-US"/>
        </w:rPr>
        <w:t>sentence</w:t>
      </w:r>
      <w:proofErr w:type="gramEnd"/>
      <w:r w:rsidR="005118A0">
        <w:rPr>
          <w:rFonts w:cstheme="minorHAnsi"/>
          <w:lang w:val="en-US"/>
        </w:rPr>
        <w:t>?</w:t>
      </w:r>
    </w:p>
    <w:p w:rsidR="005118A0" w:rsidRDefault="005118A0" w:rsidP="005118A0">
      <w:pPr>
        <w:rPr>
          <w:rFonts w:cstheme="minorHAnsi"/>
          <w:lang w:val="en-US"/>
        </w:rPr>
      </w:pPr>
    </w:p>
    <w:p w:rsidR="00000000" w:rsidRPr="005118A0" w:rsidRDefault="00CF5A5A" w:rsidP="005118A0">
      <w:p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>Is the academic style appropriate?</w:t>
      </w:r>
    </w:p>
    <w:p w:rsidR="00000000" w:rsidRPr="005118A0" w:rsidRDefault="00CF5A5A" w:rsidP="005118A0">
      <w:pPr>
        <w:numPr>
          <w:ilvl w:val="1"/>
          <w:numId w:val="4"/>
        </w:numPr>
        <w:rPr>
          <w:rFonts w:cstheme="minorHAnsi"/>
        </w:rPr>
      </w:pPr>
      <w:proofErr w:type="spellStart"/>
      <w:r w:rsidRPr="005118A0">
        <w:rPr>
          <w:rFonts w:cstheme="minorHAnsi"/>
        </w:rPr>
        <w:t>Avoid</w:t>
      </w:r>
      <w:proofErr w:type="spellEnd"/>
      <w:r w:rsidRPr="005118A0">
        <w:rPr>
          <w:rFonts w:cstheme="minorHAnsi"/>
        </w:rPr>
        <w:t xml:space="preserve"> </w:t>
      </w:r>
      <w:proofErr w:type="spellStart"/>
      <w:r w:rsidRPr="005118A0">
        <w:rPr>
          <w:rFonts w:cstheme="minorHAnsi"/>
        </w:rPr>
        <w:t>contractions</w:t>
      </w:r>
      <w:proofErr w:type="spellEnd"/>
    </w:p>
    <w:p w:rsidR="00000000" w:rsidRPr="005118A0" w:rsidRDefault="00CF5A5A" w:rsidP="005118A0">
      <w:pPr>
        <w:numPr>
          <w:ilvl w:val="1"/>
          <w:numId w:val="4"/>
        </w:numPr>
        <w:rPr>
          <w:rFonts w:cstheme="minorHAnsi"/>
          <w:lang w:val="en-US"/>
        </w:rPr>
      </w:pPr>
      <w:r w:rsidRPr="005118A0">
        <w:rPr>
          <w:rFonts w:cstheme="minorHAnsi"/>
          <w:lang w:val="en-US"/>
        </w:rPr>
        <w:t xml:space="preserve">Avoid </w:t>
      </w:r>
      <w:r w:rsidRPr="005118A0">
        <w:rPr>
          <w:rFonts w:cstheme="minorHAnsi"/>
          <w:i/>
          <w:iCs/>
          <w:lang w:val="en-US"/>
        </w:rPr>
        <w:t>a lot of</w:t>
      </w:r>
      <w:r w:rsidRPr="005118A0">
        <w:rPr>
          <w:rFonts w:cstheme="minorHAnsi"/>
          <w:lang w:val="en-US"/>
        </w:rPr>
        <w:t xml:space="preserve">, </w:t>
      </w:r>
      <w:r w:rsidRPr="005118A0">
        <w:rPr>
          <w:rFonts w:cstheme="minorHAnsi"/>
          <w:i/>
          <w:iCs/>
          <w:lang w:val="en-US"/>
        </w:rPr>
        <w:t>huge</w:t>
      </w:r>
      <w:r w:rsidRPr="005118A0">
        <w:rPr>
          <w:rFonts w:cstheme="minorHAnsi"/>
          <w:lang w:val="en-US"/>
        </w:rPr>
        <w:t xml:space="preserve">, </w:t>
      </w:r>
      <w:r w:rsidRPr="005118A0">
        <w:rPr>
          <w:rFonts w:cstheme="minorHAnsi"/>
          <w:i/>
          <w:iCs/>
          <w:lang w:val="en-US"/>
        </w:rPr>
        <w:t>enormous</w:t>
      </w:r>
    </w:p>
    <w:p w:rsidR="00000000" w:rsidRPr="005118A0" w:rsidRDefault="00CF5A5A" w:rsidP="005118A0">
      <w:pPr>
        <w:numPr>
          <w:ilvl w:val="1"/>
          <w:numId w:val="4"/>
        </w:numPr>
        <w:rPr>
          <w:rFonts w:cstheme="minorHAnsi"/>
        </w:rPr>
      </w:pPr>
      <w:proofErr w:type="spellStart"/>
      <w:r w:rsidRPr="005118A0">
        <w:rPr>
          <w:rFonts w:cstheme="minorHAnsi"/>
        </w:rPr>
        <w:t>Write</w:t>
      </w:r>
      <w:proofErr w:type="spellEnd"/>
      <w:r w:rsidRPr="005118A0">
        <w:rPr>
          <w:rFonts w:cstheme="minorHAnsi"/>
        </w:rPr>
        <w:t xml:space="preserve"> </w:t>
      </w:r>
      <w:proofErr w:type="spellStart"/>
      <w:r w:rsidRPr="005118A0">
        <w:rPr>
          <w:rFonts w:cstheme="minorHAnsi"/>
          <w:i/>
          <w:iCs/>
        </w:rPr>
        <w:t>precisely</w:t>
      </w:r>
      <w:proofErr w:type="spellEnd"/>
      <w:r w:rsidRPr="005118A0">
        <w:rPr>
          <w:rFonts w:cstheme="minorHAnsi"/>
          <w:i/>
          <w:iCs/>
        </w:rPr>
        <w:t xml:space="preserve"> </w:t>
      </w:r>
      <w:r w:rsidRPr="005118A0">
        <w:rPr>
          <w:rFonts w:cstheme="minorHAnsi"/>
        </w:rPr>
        <w:t xml:space="preserve">and </w:t>
      </w:r>
      <w:proofErr w:type="spellStart"/>
      <w:r w:rsidRPr="005118A0">
        <w:rPr>
          <w:rFonts w:cstheme="minorHAnsi"/>
          <w:i/>
          <w:iCs/>
        </w:rPr>
        <w:t>concisely</w:t>
      </w:r>
      <w:proofErr w:type="spellEnd"/>
      <w:r w:rsidRPr="005118A0">
        <w:rPr>
          <w:rFonts w:cstheme="minorHAnsi"/>
        </w:rPr>
        <w:t xml:space="preserve"> </w:t>
      </w:r>
    </w:p>
    <w:p w:rsidR="005118A0" w:rsidRPr="004B101B" w:rsidRDefault="005118A0">
      <w:pPr>
        <w:rPr>
          <w:rFonts w:cstheme="minorHAnsi"/>
          <w:lang w:val="en-US"/>
        </w:rPr>
      </w:pPr>
    </w:p>
    <w:sectPr w:rsidR="005118A0" w:rsidRPr="004B101B" w:rsidSect="006408F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5A" w:rsidRDefault="00CF5A5A" w:rsidP="006408FF">
      <w:pPr>
        <w:spacing w:after="0" w:line="240" w:lineRule="auto"/>
      </w:pPr>
      <w:r>
        <w:separator/>
      </w:r>
    </w:p>
  </w:endnote>
  <w:endnote w:type="continuationSeparator" w:id="0">
    <w:p w:rsidR="00CF5A5A" w:rsidRDefault="00CF5A5A" w:rsidP="006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5A" w:rsidRDefault="00CF5A5A" w:rsidP="006408FF">
      <w:pPr>
        <w:spacing w:after="0" w:line="240" w:lineRule="auto"/>
      </w:pPr>
      <w:r>
        <w:separator/>
      </w:r>
    </w:p>
  </w:footnote>
  <w:footnote w:type="continuationSeparator" w:id="0">
    <w:p w:rsidR="00CF5A5A" w:rsidRDefault="00CF5A5A" w:rsidP="006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FF" w:rsidRPr="006408FF" w:rsidRDefault="006408FF" w:rsidP="006408FF">
    <w:pPr>
      <w:pStyle w:val="Header"/>
      <w:jc w:val="right"/>
      <w:rPr>
        <w:sz w:val="18"/>
        <w:lang w:val="en-US"/>
      </w:rPr>
    </w:pPr>
    <w:r w:rsidRPr="006408FF">
      <w:rPr>
        <w:sz w:val="18"/>
        <w:lang w:val="en-US"/>
      </w:rPr>
      <w:t xml:space="preserve">Adapted from Swales and Feak, </w:t>
    </w:r>
    <w:r w:rsidRPr="006408FF">
      <w:rPr>
        <w:i/>
        <w:sz w:val="18"/>
        <w:lang w:val="en-US"/>
      </w:rPr>
      <w:t>Academic Writing for Graduate Students</w:t>
    </w:r>
    <w:r w:rsidRPr="006408FF">
      <w:rPr>
        <w:sz w:val="18"/>
        <w:lang w:val="en-US"/>
      </w:rPr>
      <w:t xml:space="preserve"> 3</w:t>
    </w:r>
    <w:r w:rsidRPr="006408FF">
      <w:rPr>
        <w:sz w:val="18"/>
        <w:vertAlign w:val="superscript"/>
        <w:lang w:val="en-US"/>
      </w:rPr>
      <w:t>rd</w:t>
    </w:r>
    <w:r w:rsidRPr="006408FF">
      <w:rPr>
        <w:sz w:val="18"/>
        <w:lang w:val="en-US"/>
      </w:rPr>
      <w:t xml:space="preserve"> ed., pp. 316-319.</w:t>
    </w:r>
  </w:p>
  <w:p w:rsidR="006408FF" w:rsidRPr="006408FF" w:rsidRDefault="006408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C42"/>
    <w:multiLevelType w:val="hybridMultilevel"/>
    <w:tmpl w:val="29A29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1D11"/>
    <w:multiLevelType w:val="hybridMultilevel"/>
    <w:tmpl w:val="E1BEB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261A"/>
    <w:multiLevelType w:val="hybridMultilevel"/>
    <w:tmpl w:val="F822E262"/>
    <w:lvl w:ilvl="0" w:tplc="68501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B410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6E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F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A8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1D60EF"/>
    <w:multiLevelType w:val="hybridMultilevel"/>
    <w:tmpl w:val="F88CA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B"/>
    <w:rsid w:val="000007E4"/>
    <w:rsid w:val="000F3423"/>
    <w:rsid w:val="001D492B"/>
    <w:rsid w:val="001F47E3"/>
    <w:rsid w:val="00355614"/>
    <w:rsid w:val="00423ABA"/>
    <w:rsid w:val="004B101B"/>
    <w:rsid w:val="005118A0"/>
    <w:rsid w:val="005777A0"/>
    <w:rsid w:val="00612A4F"/>
    <w:rsid w:val="006408FF"/>
    <w:rsid w:val="00B467CC"/>
    <w:rsid w:val="00B513A7"/>
    <w:rsid w:val="00C64D81"/>
    <w:rsid w:val="00CF5A5A"/>
    <w:rsid w:val="00E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19AD"/>
  <w15:chartTrackingRefBased/>
  <w15:docId w15:val="{433F2B96-A734-4AF4-B55C-2753BAF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991">
    <w:name w:val="p991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992">
    <w:name w:val="p992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24">
    <w:name w:val="ft24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315">
    <w:name w:val="ft315"/>
    <w:basedOn w:val="DefaultParagraphFont"/>
    <w:rsid w:val="004B101B"/>
  </w:style>
  <w:style w:type="paragraph" w:customStyle="1" w:styleId="ft8">
    <w:name w:val="ft8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604">
    <w:name w:val="p604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270">
    <w:name w:val="ft270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495">
    <w:name w:val="ft495"/>
    <w:basedOn w:val="DefaultParagraphFont"/>
    <w:rsid w:val="004B101B"/>
  </w:style>
  <w:style w:type="paragraph" w:customStyle="1" w:styleId="p1194">
    <w:name w:val="p1194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339">
    <w:name w:val="ft339"/>
    <w:basedOn w:val="DefaultParagraphFont"/>
    <w:rsid w:val="004B101B"/>
  </w:style>
  <w:style w:type="paragraph" w:customStyle="1" w:styleId="ft41">
    <w:name w:val="ft41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68">
    <w:name w:val="ft168"/>
    <w:basedOn w:val="DefaultParagraphFont"/>
    <w:rsid w:val="004B101B"/>
  </w:style>
  <w:style w:type="character" w:customStyle="1" w:styleId="ft288">
    <w:name w:val="ft288"/>
    <w:basedOn w:val="DefaultParagraphFont"/>
    <w:rsid w:val="004B101B"/>
  </w:style>
  <w:style w:type="paragraph" w:customStyle="1" w:styleId="p557">
    <w:name w:val="p557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76">
    <w:name w:val="ft76"/>
    <w:basedOn w:val="DefaultParagraphFont"/>
    <w:rsid w:val="004B101B"/>
  </w:style>
  <w:style w:type="paragraph" w:customStyle="1" w:styleId="ft12">
    <w:name w:val="ft12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196">
    <w:name w:val="ft196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201">
    <w:name w:val="ft201"/>
    <w:basedOn w:val="DefaultParagraphFont"/>
    <w:rsid w:val="004B101B"/>
  </w:style>
  <w:style w:type="paragraph" w:customStyle="1" w:styleId="p1223">
    <w:name w:val="p1223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6">
    <w:name w:val="ft6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200">
    <w:name w:val="ft200"/>
    <w:basedOn w:val="DefaultParagraphFont"/>
    <w:rsid w:val="004B101B"/>
  </w:style>
  <w:style w:type="paragraph" w:customStyle="1" w:styleId="p1488">
    <w:name w:val="p1488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96">
    <w:name w:val="ft96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1">
    <w:name w:val="ft11"/>
    <w:basedOn w:val="DefaultParagraphFont"/>
    <w:rsid w:val="004B101B"/>
  </w:style>
  <w:style w:type="paragraph" w:customStyle="1" w:styleId="ft79">
    <w:name w:val="ft79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7">
    <w:name w:val="ft7"/>
    <w:basedOn w:val="DefaultParagraphFont"/>
    <w:rsid w:val="004B101B"/>
  </w:style>
  <w:style w:type="paragraph" w:customStyle="1" w:styleId="ft2001">
    <w:name w:val="ft2001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4">
    <w:name w:val="ft14"/>
    <w:basedOn w:val="DefaultParagraphFont"/>
    <w:rsid w:val="004B101B"/>
  </w:style>
  <w:style w:type="paragraph" w:customStyle="1" w:styleId="p4">
    <w:name w:val="p4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92">
    <w:name w:val="ft192"/>
    <w:basedOn w:val="DefaultParagraphFont"/>
    <w:rsid w:val="004B101B"/>
  </w:style>
  <w:style w:type="paragraph" w:customStyle="1" w:styleId="ft141">
    <w:name w:val="ft141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210">
    <w:name w:val="p210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736">
    <w:name w:val="p736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456">
    <w:name w:val="p456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60">
    <w:name w:val="p60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0">
    <w:name w:val="ft0"/>
    <w:basedOn w:val="DefaultParagraphFont"/>
    <w:rsid w:val="004B101B"/>
  </w:style>
  <w:style w:type="character" w:customStyle="1" w:styleId="ft376">
    <w:name w:val="ft376"/>
    <w:basedOn w:val="DefaultParagraphFont"/>
    <w:rsid w:val="004B101B"/>
  </w:style>
  <w:style w:type="paragraph" w:customStyle="1" w:styleId="p338">
    <w:name w:val="p338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35">
    <w:name w:val="ft135"/>
    <w:basedOn w:val="DefaultParagraphFont"/>
    <w:rsid w:val="004B101B"/>
  </w:style>
  <w:style w:type="character" w:customStyle="1" w:styleId="ft107">
    <w:name w:val="ft107"/>
    <w:basedOn w:val="DefaultParagraphFont"/>
    <w:rsid w:val="004B101B"/>
  </w:style>
  <w:style w:type="character" w:customStyle="1" w:styleId="ft35">
    <w:name w:val="ft35"/>
    <w:basedOn w:val="DefaultParagraphFont"/>
    <w:rsid w:val="004B101B"/>
  </w:style>
  <w:style w:type="character" w:customStyle="1" w:styleId="ft452">
    <w:name w:val="ft452"/>
    <w:basedOn w:val="DefaultParagraphFont"/>
    <w:rsid w:val="004B101B"/>
  </w:style>
  <w:style w:type="character" w:customStyle="1" w:styleId="ft508">
    <w:name w:val="ft508"/>
    <w:basedOn w:val="DefaultParagraphFont"/>
    <w:rsid w:val="004B101B"/>
  </w:style>
  <w:style w:type="paragraph" w:customStyle="1" w:styleId="p1338">
    <w:name w:val="p1338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167">
    <w:name w:val="ft167"/>
    <w:basedOn w:val="Normal"/>
    <w:rsid w:val="004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183">
    <w:name w:val="ft183"/>
    <w:basedOn w:val="DefaultParagraphFont"/>
    <w:rsid w:val="004B101B"/>
  </w:style>
  <w:style w:type="character" w:customStyle="1" w:styleId="ft81">
    <w:name w:val="ft81"/>
    <w:basedOn w:val="DefaultParagraphFont"/>
    <w:rsid w:val="004B101B"/>
  </w:style>
  <w:style w:type="character" w:customStyle="1" w:styleId="ft224">
    <w:name w:val="ft224"/>
    <w:basedOn w:val="DefaultParagraphFont"/>
    <w:rsid w:val="004B101B"/>
  </w:style>
  <w:style w:type="character" w:customStyle="1" w:styleId="ft255">
    <w:name w:val="ft255"/>
    <w:basedOn w:val="DefaultParagraphFont"/>
    <w:rsid w:val="004B101B"/>
  </w:style>
  <w:style w:type="character" w:customStyle="1" w:styleId="Heading2Char">
    <w:name w:val="Heading 2 Char"/>
    <w:basedOn w:val="DefaultParagraphFont"/>
    <w:link w:val="Heading2"/>
    <w:uiPriority w:val="9"/>
    <w:rsid w:val="004B1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1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1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FF"/>
  </w:style>
  <w:style w:type="paragraph" w:styleId="Footer">
    <w:name w:val="footer"/>
    <w:basedOn w:val="Normal"/>
    <w:link w:val="FooterChar"/>
    <w:uiPriority w:val="99"/>
    <w:unhideWhenUsed/>
    <w:rsid w:val="0064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FF"/>
  </w:style>
  <w:style w:type="paragraph" w:styleId="BalloonText">
    <w:name w:val="Balloon Text"/>
    <w:basedOn w:val="Normal"/>
    <w:link w:val="BalloonTextChar"/>
    <w:uiPriority w:val="99"/>
    <w:semiHidden/>
    <w:unhideWhenUsed/>
    <w:rsid w:val="0064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5</Pages>
  <Words>990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Zeitler Lyne</dc:creator>
  <cp:keywords/>
  <dc:description/>
  <cp:lastModifiedBy>Susanna Zeitler Lyne</cp:lastModifiedBy>
  <cp:revision>7</cp:revision>
  <cp:lastPrinted>2021-04-26T07:56:00Z</cp:lastPrinted>
  <dcterms:created xsi:type="dcterms:W3CDTF">2021-04-23T09:25:00Z</dcterms:created>
  <dcterms:modified xsi:type="dcterms:W3CDTF">2021-04-27T08:03:00Z</dcterms:modified>
</cp:coreProperties>
</file>